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0493" w14:textId="30A78A55" w:rsidR="003446F9" w:rsidRPr="00301803" w:rsidRDefault="003446F9" w:rsidP="003446F9">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r w:rsidRPr="00301803">
        <w:rPr>
          <w:b/>
          <w:noProof/>
          <w:sz w:val="24"/>
        </w:rPr>
        <w:t>10</w:t>
      </w:r>
      <w:r>
        <w:rPr>
          <w:b/>
          <w:noProof/>
          <w:sz w:val="24"/>
        </w:rPr>
        <w:t>1</w:t>
      </w:r>
      <w:r>
        <w:rPr>
          <w:b/>
          <w:noProof/>
          <w:sz w:val="24"/>
        </w:rPr>
        <w:fldChar w:fldCharType="begin"/>
      </w:r>
      <w:r w:rsidRPr="00301803">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9B192B">
        <w:rPr>
          <w:b/>
          <w:noProof/>
          <w:sz w:val="24"/>
        </w:rPr>
        <w:t>R4-21</w:t>
      </w:r>
      <w:r w:rsidR="00E017E8">
        <w:rPr>
          <w:b/>
          <w:noProof/>
          <w:sz w:val="24"/>
        </w:rPr>
        <w:t>17450</w:t>
      </w:r>
    </w:p>
    <w:p w14:paraId="02AC37B9" w14:textId="1CC9FCED" w:rsidR="003446F9" w:rsidRDefault="003446F9" w:rsidP="003446F9">
      <w:pPr>
        <w:pStyle w:val="Header"/>
        <w:tabs>
          <w:tab w:val="right" w:pos="9781"/>
          <w:tab w:val="right" w:pos="13323"/>
        </w:tabs>
        <w:outlineLvl w:val="0"/>
        <w:rPr>
          <w:rFonts w:cs="Arial"/>
          <w:sz w:val="24"/>
          <w:szCs w:val="24"/>
        </w:rPr>
      </w:pPr>
      <w:r>
        <w:rPr>
          <w:rFonts w:cs="Arial"/>
          <w:sz w:val="24"/>
          <w:szCs w:val="24"/>
        </w:rPr>
        <w:t>Electronic Meeting, November 01-12</w:t>
      </w:r>
      <w:r w:rsidRPr="00B23518">
        <w:rPr>
          <w:rFonts w:cs="Arial"/>
          <w:sz w:val="24"/>
          <w:szCs w:val="24"/>
        </w:rPr>
        <w:t>, 2021</w:t>
      </w:r>
    </w:p>
    <w:p w14:paraId="6D5B2A80" w14:textId="77777777" w:rsidR="003E12F5" w:rsidRDefault="003E12F5" w:rsidP="003E12F5">
      <w:pPr>
        <w:tabs>
          <w:tab w:val="left" w:pos="1985"/>
        </w:tabs>
        <w:jc w:val="both"/>
      </w:pPr>
    </w:p>
    <w:p w14:paraId="038E9536" w14:textId="68B1FBB5"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0" w:name="Source"/>
      <w:bookmarkEnd w:id="0"/>
      <w:r w:rsidRPr="006C079A">
        <w:rPr>
          <w:rFonts w:ascii="Arial" w:hAnsi="Arial" w:cs="Arial"/>
          <w:b/>
        </w:rPr>
        <w:tab/>
      </w:r>
      <w:r w:rsidR="003446F9">
        <w:rPr>
          <w:rFonts w:ascii="Arial" w:hAnsi="Arial" w:cs="Arial"/>
          <w:b/>
        </w:rPr>
        <w:t>8</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4F15C9">
        <w:rPr>
          <w:rFonts w:ascii="Arial" w:hAnsi="Arial" w:cs="Arial"/>
          <w:b/>
        </w:rPr>
        <w:t>1.</w:t>
      </w:r>
      <w:r w:rsidR="006C5518">
        <w:rPr>
          <w:rFonts w:ascii="Arial" w:hAnsi="Arial" w:cs="Arial"/>
          <w:b/>
        </w:rPr>
        <w:t>4</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57055049"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6C5518" w:rsidRPr="006C5518">
        <w:rPr>
          <w:rFonts w:ascii="Arial" w:hAnsi="Arial" w:cs="Arial"/>
          <w:b/>
        </w:rPr>
        <w:t xml:space="preserve">Discussion on </w:t>
      </w:r>
      <w:proofErr w:type="spellStart"/>
      <w:r w:rsidR="006C5518" w:rsidRPr="006C5518">
        <w:rPr>
          <w:rFonts w:ascii="Arial" w:hAnsi="Arial" w:cs="Arial"/>
          <w:b/>
        </w:rPr>
        <w:t>signalling</w:t>
      </w:r>
      <w:proofErr w:type="spellEnd"/>
      <w:r w:rsidR="006C5518" w:rsidRPr="006C5518">
        <w:rPr>
          <w:rFonts w:ascii="Arial" w:hAnsi="Arial" w:cs="Arial"/>
          <w:b/>
        </w:rPr>
        <w:t xml:space="preserve"> characteristics for </w:t>
      </w:r>
      <w:proofErr w:type="spellStart"/>
      <w:r w:rsidR="006C5518" w:rsidRPr="006C5518">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1" w:name="DocumentFor"/>
      <w:bookmarkEnd w:id="1"/>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F0AF15" w14:textId="18423B5C" w:rsidR="00B23F53" w:rsidRDefault="00B0418E" w:rsidP="00873515">
      <w:pPr>
        <w:jc w:val="both"/>
      </w:pPr>
      <w:r>
        <w:t xml:space="preserve">In last RAN4 meeting, the RRM requirement </w:t>
      </w:r>
      <w:r w:rsidR="004F15C9">
        <w:t>impact</w:t>
      </w:r>
      <w:r w:rsidR="000C18CE">
        <w:t xml:space="preserve"> for </w:t>
      </w:r>
      <w:proofErr w:type="spellStart"/>
      <w:r w:rsidR="000C18CE">
        <w:t>RedCap</w:t>
      </w:r>
      <w:proofErr w:type="spellEnd"/>
      <w:r>
        <w:t xml:space="preserve"> </w:t>
      </w:r>
      <w:r w:rsidR="004F15C9">
        <w:t xml:space="preserve">capability reduction </w:t>
      </w:r>
      <w:r>
        <w:t xml:space="preserve">has been discussed and the conclusions </w:t>
      </w:r>
      <w:r w:rsidR="005C208E">
        <w:t>were</w:t>
      </w:r>
      <w:r>
        <w:t xml:space="preserve"> captured in the </w:t>
      </w:r>
      <w:proofErr w:type="gramStart"/>
      <w:r>
        <w:t>WF[</w:t>
      </w:r>
      <w:proofErr w:type="gramEnd"/>
      <w:r>
        <w:t>1]</w:t>
      </w:r>
      <w:r w:rsidR="0010630D">
        <w:t xml:space="preserve">. </w:t>
      </w:r>
    </w:p>
    <w:tbl>
      <w:tblPr>
        <w:tblStyle w:val="TableGrid"/>
        <w:tblW w:w="0" w:type="auto"/>
        <w:tblLook w:val="04A0" w:firstRow="1" w:lastRow="0" w:firstColumn="1" w:lastColumn="0" w:noHBand="0" w:noVBand="1"/>
      </w:tblPr>
      <w:tblGrid>
        <w:gridCol w:w="9629"/>
      </w:tblGrid>
      <w:tr w:rsidR="00B23F53" w14:paraId="1AB68D26" w14:textId="77777777" w:rsidTr="00B23F53">
        <w:tc>
          <w:tcPr>
            <w:tcW w:w="9629" w:type="dxa"/>
          </w:tcPr>
          <w:p w14:paraId="1DD4EDDE" w14:textId="77777777" w:rsidR="006C5518" w:rsidRPr="006C5518" w:rsidRDefault="006C5518" w:rsidP="006C5518">
            <w:pPr>
              <w:pStyle w:val="Heading2"/>
              <w:spacing w:before="0" w:after="0"/>
              <w:ind w:left="0" w:firstLine="0"/>
              <w:outlineLvl w:val="1"/>
              <w:rPr>
                <w:rFonts w:ascii="Times New Roman" w:hAnsi="Times New Roman"/>
                <w:b/>
                <w:bCs/>
                <w:i/>
                <w:iCs/>
                <w:sz w:val="20"/>
                <w:lang w:val="en-US"/>
              </w:rPr>
            </w:pPr>
            <w:r w:rsidRPr="006C5518">
              <w:rPr>
                <w:rFonts w:ascii="Times New Roman" w:hAnsi="Times New Roman"/>
                <w:b/>
                <w:bCs/>
                <w:i/>
                <w:iCs/>
                <w:sz w:val="20"/>
                <w:lang w:val="en-US"/>
              </w:rPr>
              <w:t>RLM requirements</w:t>
            </w:r>
          </w:p>
          <w:p w14:paraId="0CB62A74" w14:textId="77777777" w:rsidR="006C5518" w:rsidRPr="006C5518" w:rsidRDefault="006C5518" w:rsidP="006C5518">
            <w:pPr>
              <w:spacing w:after="0"/>
              <w:rPr>
                <w:b/>
                <w:sz w:val="20"/>
                <w:szCs w:val="20"/>
                <w:u w:val="single"/>
                <w:lang w:eastAsia="ko-KR"/>
              </w:rPr>
            </w:pPr>
            <w:r w:rsidRPr="006C5518">
              <w:rPr>
                <w:b/>
                <w:sz w:val="20"/>
                <w:szCs w:val="20"/>
                <w:u w:val="single"/>
                <w:lang w:eastAsia="ko-KR"/>
              </w:rPr>
              <w:t>Impact on RLM-RS resources</w:t>
            </w:r>
          </w:p>
          <w:p w14:paraId="54460905" w14:textId="3638848B" w:rsidR="006C5518" w:rsidRPr="006C5518" w:rsidRDefault="006C5518" w:rsidP="006C5518">
            <w:pPr>
              <w:spacing w:after="0"/>
              <w:rPr>
                <w:bCs/>
                <w:color w:val="0070C0"/>
                <w:sz w:val="20"/>
                <w:szCs w:val="20"/>
                <w:lang w:eastAsia="ko-KR"/>
              </w:rPr>
            </w:pPr>
            <w:r w:rsidRPr="006C5518">
              <w:rPr>
                <w:bCs/>
                <w:color w:val="0070C0"/>
                <w:sz w:val="20"/>
                <w:szCs w:val="20"/>
                <w:lang w:eastAsia="ko-KR"/>
              </w:rPr>
              <w:t>The number of RLM-RS is determined by RAN1 in TS38.213. RAN4 shall follow the RAN1 conclusion on the number of RLM -RS.</w:t>
            </w:r>
          </w:p>
          <w:p w14:paraId="716AD361" w14:textId="5E008047" w:rsidR="006C5518" w:rsidRPr="006C5518" w:rsidRDefault="006C5518" w:rsidP="006C5518">
            <w:pPr>
              <w:spacing w:after="0"/>
              <w:rPr>
                <w:b/>
                <w:sz w:val="20"/>
                <w:szCs w:val="20"/>
                <w:u w:val="single"/>
                <w:lang w:eastAsia="ko-KR"/>
              </w:rPr>
            </w:pPr>
            <w:r w:rsidRPr="006C5518">
              <w:rPr>
                <w:b/>
                <w:sz w:val="20"/>
                <w:szCs w:val="20"/>
                <w:u w:val="single"/>
                <w:lang w:eastAsia="ko-KR"/>
              </w:rPr>
              <w:t>Impact on BW used in RLM</w:t>
            </w:r>
          </w:p>
          <w:p w14:paraId="2A3C194A" w14:textId="77777777" w:rsidR="006C5518" w:rsidRPr="006C5518" w:rsidRDefault="006C5518" w:rsidP="006C5518">
            <w:pPr>
              <w:spacing w:after="0"/>
              <w:rPr>
                <w:bCs/>
                <w:color w:val="0070C0"/>
                <w:sz w:val="20"/>
                <w:szCs w:val="20"/>
                <w:lang w:eastAsia="ko-KR"/>
              </w:rPr>
            </w:pPr>
            <w:r w:rsidRPr="006C5518">
              <w:rPr>
                <w:bCs/>
                <w:color w:val="0070C0"/>
                <w:sz w:val="20"/>
                <w:szCs w:val="20"/>
                <w:lang w:eastAsia="ko-KR"/>
              </w:rPr>
              <w:t>Impact on bandwidth of CSI-RS for RLM with 60 kHz SCS in FR1 is identified. How to address that impact is FFS. Following options are discussed:</w:t>
            </w:r>
          </w:p>
          <w:p w14:paraId="5EA2F8D5" w14:textId="77777777" w:rsidR="006C5518" w:rsidRPr="006C5518" w:rsidRDefault="006C5518" w:rsidP="006C5518">
            <w:pPr>
              <w:pStyle w:val="ListParagraph"/>
              <w:widowControl/>
              <w:numPr>
                <w:ilvl w:val="0"/>
                <w:numId w:val="28"/>
              </w:numPr>
              <w:overflowPunct w:val="0"/>
              <w:autoSpaceDE w:val="0"/>
              <w:autoSpaceDN w:val="0"/>
              <w:adjustRightInd w:val="0"/>
              <w:spacing w:after="0" w:line="240" w:lineRule="auto"/>
              <w:ind w:firstLineChars="0"/>
              <w:textAlignment w:val="baseline"/>
              <w:rPr>
                <w:rFonts w:eastAsia="Yu Mincho"/>
                <w:bCs/>
                <w:color w:val="0070C0"/>
                <w:sz w:val="20"/>
                <w:szCs w:val="20"/>
                <w:lang w:eastAsia="ko-KR"/>
              </w:rPr>
            </w:pPr>
            <w:r w:rsidRPr="006C5518">
              <w:rPr>
                <w:rFonts w:eastAsia="Yu Mincho"/>
                <w:bCs/>
                <w:color w:val="0070C0"/>
                <w:sz w:val="20"/>
                <w:szCs w:val="20"/>
                <w:lang w:eastAsia="ko-KR"/>
              </w:rPr>
              <w:t>Option 1: Set BW of CSI-RS to 24 PRBs for 60 kHz SCS in FR1</w:t>
            </w:r>
          </w:p>
          <w:p w14:paraId="2D30F220" w14:textId="77777777" w:rsidR="006C5518" w:rsidRPr="006C5518" w:rsidRDefault="006C5518" w:rsidP="006C5518">
            <w:pPr>
              <w:pStyle w:val="ListParagraph"/>
              <w:widowControl/>
              <w:numPr>
                <w:ilvl w:val="0"/>
                <w:numId w:val="28"/>
              </w:numPr>
              <w:overflowPunct w:val="0"/>
              <w:autoSpaceDE w:val="0"/>
              <w:autoSpaceDN w:val="0"/>
              <w:adjustRightInd w:val="0"/>
              <w:spacing w:after="0" w:line="240" w:lineRule="auto"/>
              <w:ind w:firstLineChars="0"/>
              <w:textAlignment w:val="baseline"/>
              <w:rPr>
                <w:rFonts w:eastAsia="Yu Mincho"/>
                <w:bCs/>
                <w:color w:val="0070C0"/>
                <w:sz w:val="20"/>
                <w:szCs w:val="20"/>
                <w:lang w:eastAsia="ko-KR"/>
              </w:rPr>
            </w:pPr>
            <w:r w:rsidRPr="006C5518">
              <w:rPr>
                <w:rFonts w:eastAsia="Yu Mincho"/>
                <w:bCs/>
                <w:color w:val="0070C0"/>
                <w:sz w:val="20"/>
                <w:szCs w:val="20"/>
                <w:lang w:eastAsia="ko-KR"/>
              </w:rPr>
              <w:t>Option 2: Exclude 60 kHz SCS in FR1</w:t>
            </w:r>
          </w:p>
          <w:p w14:paraId="49C57AEF" w14:textId="77777777" w:rsidR="006C5518" w:rsidRPr="006C5518" w:rsidRDefault="006C5518" w:rsidP="006C5518">
            <w:pPr>
              <w:pStyle w:val="ListParagraph"/>
              <w:widowControl/>
              <w:numPr>
                <w:ilvl w:val="0"/>
                <w:numId w:val="28"/>
              </w:numPr>
              <w:overflowPunct w:val="0"/>
              <w:autoSpaceDE w:val="0"/>
              <w:autoSpaceDN w:val="0"/>
              <w:adjustRightInd w:val="0"/>
              <w:spacing w:after="0" w:line="240" w:lineRule="auto"/>
              <w:ind w:firstLineChars="0"/>
              <w:textAlignment w:val="baseline"/>
              <w:rPr>
                <w:rFonts w:eastAsia="Yu Mincho"/>
                <w:bCs/>
                <w:color w:val="0070C0"/>
                <w:sz w:val="20"/>
                <w:szCs w:val="20"/>
                <w:lang w:eastAsia="ko-KR"/>
              </w:rPr>
            </w:pPr>
            <w:r w:rsidRPr="006C5518">
              <w:rPr>
                <w:rFonts w:eastAsia="Yu Mincho"/>
                <w:bCs/>
                <w:color w:val="0070C0"/>
                <w:sz w:val="20"/>
                <w:szCs w:val="20"/>
                <w:lang w:eastAsia="ko-KR"/>
              </w:rPr>
              <w:t>Option 3: other options are not precluded.</w:t>
            </w:r>
          </w:p>
          <w:p w14:paraId="3809FD57" w14:textId="77777777" w:rsidR="006C5518" w:rsidRPr="006C5518" w:rsidRDefault="006C5518" w:rsidP="006C5518">
            <w:pPr>
              <w:spacing w:after="0"/>
              <w:rPr>
                <w:b/>
                <w:sz w:val="20"/>
                <w:szCs w:val="20"/>
                <w:u w:val="single"/>
                <w:lang w:eastAsia="ko-KR"/>
              </w:rPr>
            </w:pPr>
            <w:r w:rsidRPr="006C5518">
              <w:rPr>
                <w:b/>
                <w:sz w:val="20"/>
                <w:szCs w:val="20"/>
                <w:u w:val="single"/>
                <w:lang w:eastAsia="ko-KR"/>
              </w:rPr>
              <w:t>Impact on parameters for IN/OOS</w:t>
            </w:r>
          </w:p>
          <w:p w14:paraId="6A85295D" w14:textId="09C3A9FE" w:rsidR="006C5518" w:rsidRPr="006C5518" w:rsidRDefault="006C5518" w:rsidP="006C5518">
            <w:pPr>
              <w:spacing w:after="0"/>
              <w:rPr>
                <w:bCs/>
                <w:color w:val="0070C0"/>
                <w:sz w:val="20"/>
                <w:szCs w:val="20"/>
                <w:lang w:eastAsia="ko-KR"/>
              </w:rPr>
            </w:pPr>
            <w:r w:rsidRPr="006C5518">
              <w:rPr>
                <w:bCs/>
                <w:color w:val="0070C0"/>
                <w:sz w:val="20"/>
                <w:szCs w:val="20"/>
                <w:lang w:eastAsia="ko-KR"/>
              </w:rPr>
              <w:t xml:space="preserve">Impact on parameters for IN/OOS due to BW reduction and 1 Rx is expected. </w:t>
            </w:r>
          </w:p>
          <w:p w14:paraId="1190CCE6" w14:textId="77777777" w:rsidR="006C5518" w:rsidRPr="006C5518" w:rsidRDefault="006C5518" w:rsidP="006C5518">
            <w:pPr>
              <w:spacing w:after="0"/>
              <w:rPr>
                <w:b/>
                <w:color w:val="000000" w:themeColor="text1"/>
                <w:sz w:val="20"/>
                <w:szCs w:val="20"/>
                <w:u w:val="single"/>
                <w:lang w:eastAsia="ko-KR"/>
              </w:rPr>
            </w:pPr>
            <w:r w:rsidRPr="006C5518">
              <w:rPr>
                <w:b/>
                <w:color w:val="000000" w:themeColor="text1"/>
                <w:sz w:val="20"/>
                <w:szCs w:val="20"/>
                <w:u w:val="single"/>
                <w:lang w:eastAsia="ko-KR"/>
              </w:rPr>
              <w:t>Impact on in-sync/out-of-sync thresholds</w:t>
            </w:r>
          </w:p>
          <w:p w14:paraId="4E930408" w14:textId="77777777" w:rsidR="001270A2" w:rsidRDefault="006C5518" w:rsidP="006C5518">
            <w:pPr>
              <w:spacing w:after="0"/>
              <w:rPr>
                <w:bCs/>
                <w:color w:val="0070C0"/>
                <w:sz w:val="20"/>
                <w:szCs w:val="20"/>
              </w:rPr>
            </w:pPr>
            <w:r w:rsidRPr="006C5518">
              <w:rPr>
                <w:bCs/>
                <w:color w:val="0070C0"/>
                <w:sz w:val="20"/>
                <w:szCs w:val="20"/>
                <w:lang w:eastAsia="ko-KR"/>
              </w:rPr>
              <w:t xml:space="preserve">SNR thresholds for OOS/IS impacted due to 1 </w:t>
            </w:r>
            <w:proofErr w:type="spellStart"/>
            <w:r w:rsidRPr="006C5518">
              <w:rPr>
                <w:bCs/>
                <w:color w:val="0070C0"/>
                <w:sz w:val="20"/>
                <w:szCs w:val="20"/>
                <w:lang w:eastAsia="ko-KR"/>
              </w:rPr>
              <w:t>rx</w:t>
            </w:r>
            <w:proofErr w:type="spellEnd"/>
            <w:r w:rsidRPr="006C5518">
              <w:rPr>
                <w:bCs/>
                <w:color w:val="0070C0"/>
                <w:sz w:val="20"/>
                <w:szCs w:val="20"/>
                <w:lang w:eastAsia="ko-KR"/>
              </w:rPr>
              <w:t xml:space="preserve">. </w:t>
            </w:r>
            <w:r w:rsidRPr="006C5518">
              <w:rPr>
                <w:bCs/>
                <w:color w:val="0070C0"/>
                <w:sz w:val="20"/>
                <w:szCs w:val="20"/>
              </w:rPr>
              <w:t>The detailed SINR threshold to be discussed under performance part.</w:t>
            </w:r>
          </w:p>
          <w:p w14:paraId="3AC76412" w14:textId="77777777" w:rsidR="006C5518" w:rsidRDefault="006C5518" w:rsidP="006C5518">
            <w:pPr>
              <w:spacing w:after="0"/>
              <w:rPr>
                <w:bCs/>
                <w:color w:val="0070C0"/>
              </w:rPr>
            </w:pPr>
          </w:p>
          <w:p w14:paraId="0E56D7FD" w14:textId="77777777" w:rsidR="006C5518" w:rsidRPr="006C5518" w:rsidRDefault="006C5518" w:rsidP="006C5518">
            <w:pPr>
              <w:pStyle w:val="Heading2"/>
              <w:tabs>
                <w:tab w:val="num" w:pos="0"/>
              </w:tabs>
              <w:spacing w:before="0" w:after="0"/>
              <w:ind w:left="0" w:firstLine="0"/>
              <w:outlineLvl w:val="1"/>
              <w:rPr>
                <w:rFonts w:ascii="Times New Roman" w:hAnsi="Times New Roman"/>
                <w:b/>
                <w:bCs/>
                <w:i/>
                <w:iCs/>
                <w:sz w:val="20"/>
                <w:lang w:val="en-US"/>
              </w:rPr>
            </w:pPr>
            <w:r w:rsidRPr="006C5518">
              <w:rPr>
                <w:rFonts w:ascii="Times New Roman" w:hAnsi="Times New Roman"/>
                <w:b/>
                <w:bCs/>
                <w:i/>
                <w:iCs/>
                <w:sz w:val="20"/>
                <w:lang w:val="en-US"/>
              </w:rPr>
              <w:t>Link recovery requirements</w:t>
            </w:r>
          </w:p>
          <w:p w14:paraId="34A8C965" w14:textId="77777777" w:rsidR="006C5518" w:rsidRPr="006C5518" w:rsidRDefault="006C5518" w:rsidP="006C5518">
            <w:pPr>
              <w:spacing w:after="0"/>
              <w:rPr>
                <w:b/>
                <w:color w:val="000000" w:themeColor="text1"/>
                <w:sz w:val="20"/>
                <w:szCs w:val="20"/>
                <w:u w:val="single"/>
                <w:lang w:eastAsia="ko-KR"/>
              </w:rPr>
            </w:pPr>
            <w:r w:rsidRPr="006C5518">
              <w:rPr>
                <w:b/>
                <w:color w:val="000000" w:themeColor="text1"/>
                <w:sz w:val="20"/>
                <w:szCs w:val="20"/>
                <w:u w:val="single"/>
                <w:lang w:eastAsia="ko-KR"/>
              </w:rPr>
              <w:t>Impact on BW used in BFD</w:t>
            </w:r>
          </w:p>
          <w:p w14:paraId="4A430248" w14:textId="77777777" w:rsidR="006C5518" w:rsidRPr="006C5518" w:rsidRDefault="006C5518" w:rsidP="006C5518">
            <w:pPr>
              <w:spacing w:after="0"/>
              <w:rPr>
                <w:bCs/>
                <w:color w:val="0070C0"/>
                <w:sz w:val="20"/>
                <w:szCs w:val="20"/>
                <w:lang w:eastAsia="ko-KR"/>
              </w:rPr>
            </w:pPr>
            <w:r w:rsidRPr="006C5518">
              <w:rPr>
                <w:bCs/>
                <w:color w:val="0070C0"/>
                <w:sz w:val="20"/>
                <w:szCs w:val="20"/>
                <w:lang w:eastAsia="ko-KR"/>
              </w:rPr>
              <w:t>Impact on bandwidth of CSI-RS for BFD with 60 kHz SCS in FR1 is identified. How to address that impact is FFS. Following options are discussed:</w:t>
            </w:r>
          </w:p>
          <w:p w14:paraId="07BB4ECA" w14:textId="77777777" w:rsidR="006C5518" w:rsidRPr="006C5518" w:rsidRDefault="006C5518" w:rsidP="006C5518">
            <w:pPr>
              <w:pStyle w:val="ListParagraph"/>
              <w:widowControl/>
              <w:numPr>
                <w:ilvl w:val="0"/>
                <w:numId w:val="28"/>
              </w:numPr>
              <w:overflowPunct w:val="0"/>
              <w:autoSpaceDE w:val="0"/>
              <w:autoSpaceDN w:val="0"/>
              <w:adjustRightInd w:val="0"/>
              <w:spacing w:after="0" w:line="240" w:lineRule="auto"/>
              <w:ind w:firstLineChars="0"/>
              <w:textAlignment w:val="baseline"/>
              <w:rPr>
                <w:rFonts w:eastAsia="Yu Mincho"/>
                <w:bCs/>
                <w:color w:val="0070C0"/>
                <w:sz w:val="20"/>
                <w:szCs w:val="20"/>
                <w:lang w:eastAsia="ko-KR"/>
              </w:rPr>
            </w:pPr>
            <w:r w:rsidRPr="006C5518">
              <w:rPr>
                <w:rFonts w:eastAsia="Yu Mincho"/>
                <w:bCs/>
                <w:color w:val="0070C0"/>
                <w:sz w:val="20"/>
                <w:szCs w:val="20"/>
                <w:lang w:eastAsia="ko-KR"/>
              </w:rPr>
              <w:t>Option 1: Set BW of CSI-RS to 24 PRBs for 60 kHz SCS in FR1</w:t>
            </w:r>
          </w:p>
          <w:p w14:paraId="37CA4B90" w14:textId="77777777" w:rsidR="006C5518" w:rsidRPr="006C5518" w:rsidRDefault="006C5518" w:rsidP="006C5518">
            <w:pPr>
              <w:pStyle w:val="ListParagraph"/>
              <w:widowControl/>
              <w:numPr>
                <w:ilvl w:val="0"/>
                <w:numId w:val="28"/>
              </w:numPr>
              <w:overflowPunct w:val="0"/>
              <w:autoSpaceDE w:val="0"/>
              <w:autoSpaceDN w:val="0"/>
              <w:adjustRightInd w:val="0"/>
              <w:spacing w:after="0" w:line="240" w:lineRule="auto"/>
              <w:ind w:firstLineChars="0"/>
              <w:textAlignment w:val="baseline"/>
              <w:rPr>
                <w:rFonts w:eastAsia="Yu Mincho"/>
                <w:bCs/>
                <w:color w:val="0070C0"/>
                <w:sz w:val="20"/>
                <w:szCs w:val="20"/>
                <w:lang w:eastAsia="ko-KR"/>
              </w:rPr>
            </w:pPr>
            <w:r w:rsidRPr="006C5518">
              <w:rPr>
                <w:rFonts w:eastAsia="Yu Mincho"/>
                <w:bCs/>
                <w:color w:val="0070C0"/>
                <w:sz w:val="20"/>
                <w:szCs w:val="20"/>
                <w:lang w:eastAsia="ko-KR"/>
              </w:rPr>
              <w:t>Option 2: Exclude 60 kHz SCS in FR1</w:t>
            </w:r>
          </w:p>
          <w:p w14:paraId="2DEEB06C" w14:textId="5D6C82A5" w:rsidR="006C5518" w:rsidRPr="006C5518" w:rsidRDefault="006C5518" w:rsidP="006C5518">
            <w:pPr>
              <w:pStyle w:val="ListParagraph"/>
              <w:widowControl/>
              <w:numPr>
                <w:ilvl w:val="0"/>
                <w:numId w:val="28"/>
              </w:numPr>
              <w:overflowPunct w:val="0"/>
              <w:autoSpaceDE w:val="0"/>
              <w:autoSpaceDN w:val="0"/>
              <w:adjustRightInd w:val="0"/>
              <w:spacing w:after="0" w:line="240" w:lineRule="auto"/>
              <w:ind w:firstLineChars="0"/>
              <w:textAlignment w:val="baseline"/>
              <w:rPr>
                <w:rFonts w:eastAsia="Yu Mincho"/>
                <w:bCs/>
                <w:color w:val="0070C0"/>
                <w:sz w:val="20"/>
                <w:szCs w:val="20"/>
                <w:lang w:eastAsia="ko-KR"/>
              </w:rPr>
            </w:pPr>
            <w:r w:rsidRPr="006C5518">
              <w:rPr>
                <w:rFonts w:eastAsia="Yu Mincho"/>
                <w:bCs/>
                <w:color w:val="0070C0"/>
                <w:sz w:val="20"/>
                <w:szCs w:val="20"/>
                <w:lang w:eastAsia="ko-KR"/>
              </w:rPr>
              <w:t>Option 3: other options are not precluded.</w:t>
            </w:r>
          </w:p>
          <w:p w14:paraId="38F2DCFA" w14:textId="77777777" w:rsidR="006C5518" w:rsidRPr="006C5518" w:rsidRDefault="006C5518" w:rsidP="006C5518">
            <w:pPr>
              <w:spacing w:after="0"/>
              <w:rPr>
                <w:b/>
                <w:color w:val="0070C0"/>
                <w:sz w:val="20"/>
                <w:szCs w:val="20"/>
                <w:u w:val="single"/>
                <w:lang w:eastAsia="ko-KR"/>
              </w:rPr>
            </w:pPr>
            <w:r w:rsidRPr="006C5518">
              <w:rPr>
                <w:b/>
                <w:color w:val="000000" w:themeColor="text1"/>
                <w:sz w:val="20"/>
                <w:szCs w:val="20"/>
                <w:u w:val="single"/>
                <w:lang w:eastAsia="ko-KR"/>
              </w:rPr>
              <w:t>Impact on SINR thresholds used in BFD</w:t>
            </w:r>
          </w:p>
          <w:p w14:paraId="198506CC" w14:textId="77817F3C" w:rsidR="006C5518" w:rsidRPr="006C5518" w:rsidRDefault="006C5518" w:rsidP="006C5518">
            <w:pPr>
              <w:spacing w:after="0"/>
              <w:rPr>
                <w:color w:val="0070C0"/>
                <w:sz w:val="20"/>
                <w:szCs w:val="20"/>
              </w:rPr>
            </w:pPr>
            <w:r w:rsidRPr="006C5518">
              <w:rPr>
                <w:color w:val="0070C0"/>
                <w:sz w:val="20"/>
                <w:szCs w:val="20"/>
              </w:rPr>
              <w:t xml:space="preserve">Impact on SINR thresholds setup in test cases can be discussed in the performance part of the WI at later stage. </w:t>
            </w:r>
          </w:p>
          <w:p w14:paraId="1F6274F0" w14:textId="77777777" w:rsidR="006C5518" w:rsidRPr="006C5518" w:rsidRDefault="006C5518" w:rsidP="006C5518">
            <w:pPr>
              <w:spacing w:after="0"/>
              <w:rPr>
                <w:b/>
                <w:color w:val="000000" w:themeColor="text1"/>
                <w:sz w:val="20"/>
                <w:szCs w:val="20"/>
                <w:u w:val="single"/>
                <w:lang w:eastAsia="ko-KR"/>
              </w:rPr>
            </w:pPr>
            <w:r w:rsidRPr="006C5518">
              <w:rPr>
                <w:b/>
                <w:color w:val="000000" w:themeColor="text1"/>
                <w:sz w:val="20"/>
                <w:szCs w:val="20"/>
                <w:u w:val="single"/>
                <w:lang w:eastAsia="ko-KR"/>
              </w:rPr>
              <w:t>Impact on L1 RSRP measurement accuracy requirement</w:t>
            </w:r>
          </w:p>
          <w:p w14:paraId="15547DAF" w14:textId="26DCE456" w:rsidR="006C5518" w:rsidRPr="006C5518" w:rsidRDefault="006C5518" w:rsidP="006C5518">
            <w:pPr>
              <w:spacing w:after="0"/>
              <w:rPr>
                <w:bCs/>
                <w:color w:val="0070C0"/>
                <w:sz w:val="20"/>
                <w:szCs w:val="20"/>
                <w:lang w:eastAsia="ko-KR"/>
              </w:rPr>
            </w:pPr>
            <w:r w:rsidRPr="006C5518">
              <w:rPr>
                <w:bCs/>
                <w:color w:val="0070C0"/>
                <w:sz w:val="20"/>
                <w:szCs w:val="20"/>
                <w:lang w:eastAsia="ko-KR"/>
              </w:rPr>
              <w:t>L1 RSRP measurement accuracy is to be discussed under performance part of the WI.</w:t>
            </w:r>
          </w:p>
          <w:p w14:paraId="6566512D" w14:textId="77777777" w:rsidR="006C5518" w:rsidRPr="006C5518" w:rsidRDefault="006C5518" w:rsidP="006C5518">
            <w:pPr>
              <w:spacing w:after="0"/>
              <w:rPr>
                <w:b/>
                <w:color w:val="0070C0"/>
                <w:sz w:val="20"/>
                <w:szCs w:val="20"/>
                <w:u w:val="single"/>
                <w:lang w:eastAsia="ko-KR"/>
              </w:rPr>
            </w:pPr>
            <w:r w:rsidRPr="006C5518">
              <w:rPr>
                <w:b/>
                <w:color w:val="000000" w:themeColor="text1"/>
                <w:sz w:val="20"/>
                <w:szCs w:val="20"/>
                <w:u w:val="single"/>
                <w:lang w:eastAsia="ko-KR"/>
              </w:rPr>
              <w:t>Impact on L1 RSRP measurement delay requirement</w:t>
            </w:r>
          </w:p>
          <w:p w14:paraId="21452ACE" w14:textId="77777777" w:rsidR="006C5518" w:rsidRPr="006C5518" w:rsidRDefault="006C5518" w:rsidP="006C5518">
            <w:pPr>
              <w:pStyle w:val="ListParagraph"/>
              <w:widowControl/>
              <w:numPr>
                <w:ilvl w:val="0"/>
                <w:numId w:val="28"/>
              </w:numPr>
              <w:overflowPunct w:val="0"/>
              <w:autoSpaceDE w:val="0"/>
              <w:autoSpaceDN w:val="0"/>
              <w:adjustRightInd w:val="0"/>
              <w:spacing w:after="0" w:line="240" w:lineRule="auto"/>
              <w:ind w:firstLineChars="0"/>
              <w:textAlignment w:val="baseline"/>
              <w:rPr>
                <w:bCs/>
                <w:color w:val="ED7D31" w:themeColor="accent2"/>
                <w:sz w:val="20"/>
                <w:szCs w:val="20"/>
                <w:lang w:eastAsia="ko-KR"/>
              </w:rPr>
            </w:pPr>
            <w:r w:rsidRPr="006C5518">
              <w:rPr>
                <w:rFonts w:eastAsia="Yu Mincho"/>
                <w:bCs/>
                <w:color w:val="ED7D31" w:themeColor="accent2"/>
                <w:sz w:val="20"/>
                <w:szCs w:val="20"/>
                <w:lang w:eastAsia="ko-KR"/>
              </w:rPr>
              <w:t>RAN4 to study the impact using the simulation assumptions to decide whether existing requirements can be reused.</w:t>
            </w:r>
          </w:p>
          <w:p w14:paraId="279BAFDE" w14:textId="790E75BA" w:rsidR="006C5518" w:rsidRPr="006C5518" w:rsidRDefault="006C5518" w:rsidP="006C5518">
            <w:pPr>
              <w:spacing w:after="0"/>
              <w:rPr>
                <w:bCs/>
                <w:color w:val="0070C0"/>
                <w:lang w:eastAsia="ko-KR"/>
              </w:rPr>
            </w:pPr>
          </w:p>
        </w:tc>
      </w:tr>
    </w:tbl>
    <w:p w14:paraId="7E71B441" w14:textId="2FC9A372" w:rsidR="00D05F76" w:rsidRPr="00D05F76" w:rsidRDefault="00D05F76" w:rsidP="00D05F76">
      <w:pPr>
        <w:tabs>
          <w:tab w:val="left" w:pos="990"/>
        </w:tabs>
        <w:spacing w:after="120" w:line="252" w:lineRule="auto"/>
        <w:rPr>
          <w:color w:val="000000"/>
        </w:rPr>
      </w:pPr>
      <w:r w:rsidRPr="00D05F76">
        <w:rPr>
          <w:color w:val="000000"/>
        </w:rPr>
        <w:t xml:space="preserve">Based on the last meeting agreements, there are three key features for complexity reduction which would impact the RAN4 RRM requirements, </w:t>
      </w:r>
    </w:p>
    <w:p w14:paraId="6B1D1839" w14:textId="77777777" w:rsidR="00D05F76" w:rsidRPr="00D05F76" w:rsidRDefault="00D05F76" w:rsidP="00DE3C96">
      <w:pPr>
        <w:pStyle w:val="ListParagraph"/>
        <w:numPr>
          <w:ilvl w:val="0"/>
          <w:numId w:val="13"/>
        </w:numPr>
        <w:tabs>
          <w:tab w:val="left" w:pos="990"/>
        </w:tabs>
        <w:spacing w:after="120" w:line="252" w:lineRule="auto"/>
        <w:ind w:firstLineChars="0"/>
        <w:rPr>
          <w:color w:val="000000"/>
          <w:sz w:val="24"/>
          <w:szCs w:val="24"/>
          <w:lang w:val="en-US" w:eastAsia="zh-CN"/>
        </w:rPr>
      </w:pPr>
      <w:r w:rsidRPr="00D05F76">
        <w:rPr>
          <w:rFonts w:ascii="Times" w:hAnsi="Times" w:cs="Times"/>
          <w:bCs/>
          <w:i/>
          <w:iCs/>
          <w:sz w:val="24"/>
          <w:szCs w:val="24"/>
          <w:lang w:val="en-GB"/>
        </w:rPr>
        <w:t>Reduced maximum UE bandwidth</w:t>
      </w:r>
    </w:p>
    <w:p w14:paraId="5637313A" w14:textId="77777777" w:rsidR="00D05F76" w:rsidRPr="00D05F76" w:rsidRDefault="00D05F76" w:rsidP="00DE3C96">
      <w:pPr>
        <w:pStyle w:val="ListParagraph"/>
        <w:numPr>
          <w:ilvl w:val="0"/>
          <w:numId w:val="13"/>
        </w:numPr>
        <w:tabs>
          <w:tab w:val="left" w:pos="990"/>
        </w:tabs>
        <w:spacing w:after="120" w:line="252" w:lineRule="auto"/>
        <w:ind w:firstLineChars="0"/>
        <w:rPr>
          <w:color w:val="000000"/>
          <w:sz w:val="24"/>
          <w:szCs w:val="24"/>
          <w:lang w:val="en-US" w:eastAsia="zh-CN"/>
        </w:rPr>
      </w:pPr>
      <w:r w:rsidRPr="00D05F76">
        <w:rPr>
          <w:i/>
          <w:iCs/>
          <w:sz w:val="24"/>
          <w:szCs w:val="24"/>
          <w:lang w:val="en-GB"/>
        </w:rPr>
        <w:t>Reduced minimum number of Rx branches</w:t>
      </w:r>
    </w:p>
    <w:p w14:paraId="76ADA3CC" w14:textId="02339C29" w:rsidR="00D05F76" w:rsidRPr="00D05F76" w:rsidRDefault="00D05F76" w:rsidP="00DE3C96">
      <w:pPr>
        <w:pStyle w:val="ListParagraph"/>
        <w:numPr>
          <w:ilvl w:val="0"/>
          <w:numId w:val="13"/>
        </w:numPr>
        <w:tabs>
          <w:tab w:val="left" w:pos="990"/>
        </w:tabs>
        <w:spacing w:after="120" w:line="252" w:lineRule="auto"/>
        <w:ind w:firstLineChars="0"/>
        <w:rPr>
          <w:color w:val="000000"/>
          <w:sz w:val="24"/>
          <w:szCs w:val="24"/>
          <w:lang w:val="en-US" w:eastAsia="zh-CN"/>
        </w:rPr>
      </w:pPr>
      <w:r w:rsidRPr="00D05F76">
        <w:rPr>
          <w:bCs/>
          <w:i/>
          <w:iCs/>
          <w:sz w:val="24"/>
          <w:szCs w:val="24"/>
          <w:lang w:val="en-GB"/>
        </w:rPr>
        <w:t>Duplex operation</w:t>
      </w:r>
    </w:p>
    <w:p w14:paraId="76A6C409" w14:textId="0B39DEB6" w:rsidR="00B0418E" w:rsidRDefault="004F15C9" w:rsidP="00873515">
      <w:pPr>
        <w:jc w:val="both"/>
      </w:pPr>
      <w:r>
        <w:t>In this contribution, we</w:t>
      </w:r>
      <w:r w:rsidR="00662D82">
        <w:t xml:space="preserve"> </w:t>
      </w:r>
      <w:r w:rsidR="00E547B2">
        <w:t xml:space="preserve">further </w:t>
      </w:r>
      <w:r w:rsidR="00662D82">
        <w:t xml:space="preserve">discuss the </w:t>
      </w:r>
      <w:proofErr w:type="spellStart"/>
      <w:r w:rsidR="00E547B2">
        <w:t>signalling</w:t>
      </w:r>
      <w:proofErr w:type="spellEnd"/>
      <w:r w:rsidR="00E547B2">
        <w:t xml:space="preserve"> characteristics</w:t>
      </w:r>
      <w:r w:rsidR="002B2308" w:rsidRPr="002B2308">
        <w:t xml:space="preserve"> </w:t>
      </w:r>
      <w:r w:rsidR="00662D82">
        <w:t xml:space="preserve">requirement for </w:t>
      </w:r>
      <w:proofErr w:type="spellStart"/>
      <w:r w:rsidR="00662D82">
        <w:t>RedCap</w:t>
      </w:r>
      <w:proofErr w:type="spellEnd"/>
      <w:r w:rsidR="00662D82">
        <w:t xml:space="preserve"> </w:t>
      </w:r>
      <w:r>
        <w:t>reduced capability.</w:t>
      </w:r>
    </w:p>
    <w:p w14:paraId="1AA3252B" w14:textId="699CFA60" w:rsidR="00B23F53" w:rsidRPr="006E7539" w:rsidRDefault="00E547B2" w:rsidP="00B23F53">
      <w:pPr>
        <w:pStyle w:val="Heading1"/>
        <w:numPr>
          <w:ilvl w:val="0"/>
          <w:numId w:val="10"/>
        </w:numPr>
        <w:pBdr>
          <w:top w:val="single" w:sz="12" w:space="2" w:color="auto"/>
        </w:pBdr>
        <w:jc w:val="both"/>
        <w:rPr>
          <w:sz w:val="32"/>
        </w:rPr>
      </w:pPr>
      <w:r>
        <w:lastRenderedPageBreak/>
        <w:t>Signalling characteristics</w:t>
      </w:r>
      <w:r w:rsidRPr="002B2308">
        <w:t xml:space="preserve"> </w:t>
      </w:r>
      <w:r w:rsidR="004F15C9">
        <w:rPr>
          <w:sz w:val="32"/>
        </w:rPr>
        <w:t>requirement</w:t>
      </w:r>
      <w:r w:rsidR="004F15C9" w:rsidRPr="004F15C9">
        <w:t xml:space="preserve"> </w:t>
      </w:r>
      <w:r w:rsidR="004F15C9" w:rsidRPr="004F15C9">
        <w:rPr>
          <w:sz w:val="32"/>
        </w:rPr>
        <w:t xml:space="preserve">for </w:t>
      </w:r>
      <w:proofErr w:type="spellStart"/>
      <w:r w:rsidR="004F15C9" w:rsidRPr="004F15C9">
        <w:rPr>
          <w:sz w:val="32"/>
        </w:rPr>
        <w:t>RedCap</w:t>
      </w:r>
      <w:proofErr w:type="spellEnd"/>
      <w:r w:rsidR="004F15C9" w:rsidRPr="004F15C9">
        <w:rPr>
          <w:sz w:val="32"/>
        </w:rPr>
        <w:t xml:space="preserve"> reduced capability</w:t>
      </w:r>
    </w:p>
    <w:p w14:paraId="226B8181" w14:textId="4FC90C16" w:rsidR="00D05F76" w:rsidRPr="00D05F76" w:rsidRDefault="00D05F76" w:rsidP="00DE3C96">
      <w:pPr>
        <w:pStyle w:val="ListParagraph"/>
        <w:numPr>
          <w:ilvl w:val="0"/>
          <w:numId w:val="14"/>
        </w:numPr>
        <w:tabs>
          <w:tab w:val="left" w:pos="990"/>
        </w:tabs>
        <w:spacing w:after="120" w:line="252" w:lineRule="auto"/>
        <w:ind w:firstLineChars="0"/>
        <w:rPr>
          <w:b/>
          <w:i/>
          <w:iCs/>
          <w:sz w:val="24"/>
          <w:szCs w:val="24"/>
        </w:rPr>
      </w:pPr>
      <w:r w:rsidRPr="00D05F76">
        <w:rPr>
          <w:b/>
          <w:i/>
          <w:iCs/>
          <w:sz w:val="24"/>
          <w:szCs w:val="24"/>
          <w:u w:val="single"/>
          <w:lang w:val="en-GB"/>
        </w:rPr>
        <w:t>Reduced maximum UE bandwidth</w:t>
      </w:r>
    </w:p>
    <w:p w14:paraId="27F6740E" w14:textId="3DCCB943" w:rsidR="002B2308" w:rsidRDefault="00B10515" w:rsidP="002B2308">
      <w:pPr>
        <w:autoSpaceDE w:val="0"/>
        <w:autoSpaceDN w:val="0"/>
        <w:adjustRightInd w:val="0"/>
        <w:spacing w:before="100" w:beforeAutospacing="1" w:after="180"/>
        <w:jc w:val="both"/>
      </w:pPr>
      <w:r w:rsidRPr="00B10515">
        <w:t xml:space="preserve">Maximum bandwidth of an FR1 </w:t>
      </w:r>
      <w:proofErr w:type="spellStart"/>
      <w:r w:rsidRPr="00B10515">
        <w:t>RedCap</w:t>
      </w:r>
      <w:proofErr w:type="spellEnd"/>
      <w:r w:rsidRPr="00B10515">
        <w:t xml:space="preserve"> UE during and after initial access is 20 MHz, and maximum bandwidth of an FR2 </w:t>
      </w:r>
      <w:proofErr w:type="spellStart"/>
      <w:r w:rsidRPr="00B10515">
        <w:t>RedCap</w:t>
      </w:r>
      <w:proofErr w:type="spellEnd"/>
      <w:r w:rsidRPr="00B10515">
        <w:t xml:space="preserve"> UE during and after initial access is 100 </w:t>
      </w:r>
      <w:proofErr w:type="spellStart"/>
      <w:r w:rsidRPr="00B10515">
        <w:t>MHz.</w:t>
      </w:r>
      <w:proofErr w:type="spellEnd"/>
      <w:r w:rsidRPr="00B10515">
        <w:t xml:space="preserve"> In some CSI-RS based requirements (CSI-RS based RLM, BFD and </w:t>
      </w:r>
      <w:proofErr w:type="spellStart"/>
      <w:r w:rsidRPr="00B10515">
        <w:t>etc</w:t>
      </w:r>
      <w:proofErr w:type="spellEnd"/>
      <w:r w:rsidRPr="00B10515">
        <w:t>), RAN4 used 48PRBs for CSI-RS BW. If 60kHz CSI-RS is used, the CSI-RS BW would be 34.56MHz, and therefore the corresponding requirements need to be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5828"/>
      </w:tblGrid>
      <w:tr w:rsidR="00B10515" w:rsidRPr="00B10515" w14:paraId="79C1F712" w14:textId="77777777" w:rsidTr="00181F74">
        <w:trPr>
          <w:trHeight w:val="20"/>
        </w:trPr>
        <w:tc>
          <w:tcPr>
            <w:tcW w:w="3142" w:type="dxa"/>
            <w:shd w:val="clear" w:color="auto" w:fill="auto"/>
            <w:tcMar>
              <w:top w:w="90" w:type="dxa"/>
              <w:left w:w="90" w:type="dxa"/>
              <w:bottom w:w="90" w:type="dxa"/>
              <w:right w:w="90" w:type="dxa"/>
            </w:tcMar>
            <w:vAlign w:val="center"/>
            <w:hideMark/>
          </w:tcPr>
          <w:p w14:paraId="6E063FB3" w14:textId="5BDFE472" w:rsidR="00B10515" w:rsidRPr="00B10515" w:rsidRDefault="00B10515" w:rsidP="00B10515">
            <w:pPr>
              <w:rPr>
                <w:sz w:val="20"/>
                <w:szCs w:val="20"/>
              </w:rPr>
            </w:pPr>
            <w:r w:rsidRPr="00B10515">
              <w:rPr>
                <w:b/>
                <w:bCs/>
                <w:color w:val="000000"/>
                <w:sz w:val="20"/>
                <w:szCs w:val="20"/>
              </w:rPr>
              <w:t>RLM</w:t>
            </w:r>
          </w:p>
        </w:tc>
        <w:tc>
          <w:tcPr>
            <w:tcW w:w="5828" w:type="dxa"/>
            <w:vAlign w:val="center"/>
          </w:tcPr>
          <w:p w14:paraId="3B59A955" w14:textId="164FA669" w:rsidR="00B10515" w:rsidRPr="00B10515" w:rsidRDefault="00B10515" w:rsidP="00B10515">
            <w:pPr>
              <w:tabs>
                <w:tab w:val="left" w:pos="0"/>
                <w:tab w:val="left" w:pos="82"/>
                <w:tab w:val="left" w:pos="2600"/>
              </w:tabs>
              <w:autoSpaceDE w:val="0"/>
              <w:autoSpaceDN w:val="0"/>
              <w:adjustRightInd w:val="0"/>
              <w:rPr>
                <w:sz w:val="20"/>
                <w:szCs w:val="20"/>
              </w:rPr>
            </w:pPr>
            <w:r w:rsidRPr="00B10515">
              <w:rPr>
                <w:sz w:val="20"/>
                <w:szCs w:val="20"/>
              </w:rPr>
              <w:t>Hypothetical PDCCH transmission parameter for RLM needs to be revised (Current hypothetical BW for CSI-RS is larger than 20MHz with 60kHz SCS for FR1).</w:t>
            </w:r>
          </w:p>
        </w:tc>
      </w:tr>
      <w:tr w:rsidR="00B10515" w:rsidRPr="00B10515" w14:paraId="5118EA26" w14:textId="77777777" w:rsidTr="00181F74">
        <w:trPr>
          <w:trHeight w:val="20"/>
        </w:trPr>
        <w:tc>
          <w:tcPr>
            <w:tcW w:w="3142" w:type="dxa"/>
            <w:shd w:val="clear" w:color="auto" w:fill="auto"/>
            <w:tcMar>
              <w:top w:w="90" w:type="dxa"/>
              <w:left w:w="90" w:type="dxa"/>
              <w:bottom w:w="90" w:type="dxa"/>
              <w:right w:w="90" w:type="dxa"/>
            </w:tcMar>
            <w:vAlign w:val="center"/>
            <w:hideMark/>
          </w:tcPr>
          <w:p w14:paraId="21305B89" w14:textId="43C6FE1F" w:rsidR="00B10515" w:rsidRPr="00B10515" w:rsidRDefault="00B10515" w:rsidP="00B10515">
            <w:pPr>
              <w:rPr>
                <w:sz w:val="20"/>
                <w:szCs w:val="20"/>
              </w:rPr>
            </w:pPr>
            <w:r w:rsidRPr="00B10515">
              <w:rPr>
                <w:b/>
                <w:bCs/>
                <w:color w:val="000000"/>
                <w:sz w:val="20"/>
                <w:szCs w:val="20"/>
              </w:rPr>
              <w:t>Beam management (BFD/CBD)</w:t>
            </w:r>
          </w:p>
        </w:tc>
        <w:tc>
          <w:tcPr>
            <w:tcW w:w="5828" w:type="dxa"/>
            <w:vAlign w:val="center"/>
          </w:tcPr>
          <w:p w14:paraId="0C05AF0B" w14:textId="33A139D0" w:rsidR="00B10515" w:rsidRPr="00B10515" w:rsidRDefault="00B10515" w:rsidP="00B10515">
            <w:pPr>
              <w:tabs>
                <w:tab w:val="left" w:pos="0"/>
                <w:tab w:val="left" w:pos="82"/>
                <w:tab w:val="left" w:pos="2600"/>
              </w:tabs>
              <w:autoSpaceDE w:val="0"/>
              <w:autoSpaceDN w:val="0"/>
              <w:adjustRightInd w:val="0"/>
              <w:rPr>
                <w:sz w:val="20"/>
                <w:szCs w:val="20"/>
              </w:rPr>
            </w:pPr>
            <w:r w:rsidRPr="00B10515">
              <w:rPr>
                <w:sz w:val="20"/>
                <w:szCs w:val="20"/>
              </w:rPr>
              <w:t>Hypothetical PDCCH transmission parameter for BFD needs to be revisited (Current hypothetical BW for CSI-RS is larger than 20MHz with 60kHz SCS for FR1).</w:t>
            </w:r>
          </w:p>
        </w:tc>
      </w:tr>
    </w:tbl>
    <w:p w14:paraId="18C26744" w14:textId="77777777" w:rsidR="00B10515" w:rsidRDefault="00B10515" w:rsidP="002B2308">
      <w:pPr>
        <w:jc w:val="both"/>
      </w:pPr>
    </w:p>
    <w:p w14:paraId="73EBB039" w14:textId="46B8463B" w:rsidR="00B10515" w:rsidRDefault="00B10515" w:rsidP="00861B23">
      <w:pPr>
        <w:spacing w:after="120"/>
        <w:jc w:val="both"/>
      </w:pPr>
      <w:r w:rsidRPr="00B10515">
        <w:t>Based on the analysis, the bandwidth in hypothetical PDCCH transmission parameter table for CSI-RS based RLM and CSI-RS based BFD shall be changed to 24PRBs for 60kHz SCS case in FR1.</w:t>
      </w:r>
      <w:r w:rsidR="00861B23" w:rsidRPr="00861B23">
        <w:t xml:space="preserve"> Regarding the CSI-RS based L1-RSRP, we think one shot is a baseline assumption for such beam measurement requirement in R15, so we propose to not change the CSI-RS based L1-RSRP measurement delay requirement. However, the CSI-RS based L1-RSRP measurement accuracy needs to be revisited since the CSI-RS BW configuration of 48PRBs is not applicable for </w:t>
      </w:r>
      <w:proofErr w:type="spellStart"/>
      <w:r w:rsidR="00861B23" w:rsidRPr="00861B23">
        <w:t>RedCap</w:t>
      </w:r>
      <w:proofErr w:type="spellEnd"/>
      <w:r w:rsidR="00861B23" w:rsidRPr="00861B23">
        <w:t xml:space="preserve"> UE with 60kHz SCS in FR1. Thus, CSI-RS BW for L1-RSRP measurement accuracy requirement with 60kHz SCS in FR1 could be changed to 24PRBs and the corresponding accuracy requirement shall be re-evaluated</w:t>
      </w:r>
    </w:p>
    <w:p w14:paraId="0C8D74EC" w14:textId="77777777" w:rsidR="00861B23" w:rsidRPr="00861B23" w:rsidRDefault="00861B23" w:rsidP="00861B23">
      <w:pPr>
        <w:tabs>
          <w:tab w:val="left" w:pos="990"/>
        </w:tabs>
        <w:spacing w:after="120" w:line="252" w:lineRule="auto"/>
        <w:jc w:val="both"/>
        <w:rPr>
          <w:b/>
          <w:bCs/>
          <w:i/>
          <w:iCs/>
          <w:color w:val="000000"/>
        </w:rPr>
      </w:pPr>
      <w:r w:rsidRPr="00861B23">
        <w:rPr>
          <w:b/>
          <w:bCs/>
          <w:i/>
          <w:iCs/>
          <w:color w:val="000000"/>
        </w:rPr>
        <w:t xml:space="preserve">Proposal 1: Regarding the reduced maximum UE bandwidth for </w:t>
      </w:r>
      <w:proofErr w:type="spellStart"/>
      <w:r w:rsidRPr="00861B23">
        <w:rPr>
          <w:b/>
          <w:bCs/>
          <w:i/>
          <w:iCs/>
          <w:color w:val="000000"/>
        </w:rPr>
        <w:t>RedCap</w:t>
      </w:r>
      <w:proofErr w:type="spellEnd"/>
      <w:r w:rsidRPr="00861B23">
        <w:rPr>
          <w:b/>
          <w:bCs/>
          <w:i/>
          <w:iCs/>
          <w:color w:val="000000"/>
        </w:rPr>
        <w:t>,</w:t>
      </w:r>
    </w:p>
    <w:p w14:paraId="29CB2A6C" w14:textId="77777777" w:rsidR="00861B23" w:rsidRPr="00861B23" w:rsidRDefault="00861B23" w:rsidP="00861B23">
      <w:pPr>
        <w:pStyle w:val="ListParagraph"/>
        <w:numPr>
          <w:ilvl w:val="0"/>
          <w:numId w:val="28"/>
        </w:numPr>
        <w:tabs>
          <w:tab w:val="left" w:pos="990"/>
        </w:tabs>
        <w:spacing w:after="120" w:line="252" w:lineRule="auto"/>
        <w:ind w:firstLineChars="0"/>
        <w:jc w:val="both"/>
        <w:rPr>
          <w:b/>
          <w:bCs/>
          <w:i/>
          <w:iCs/>
          <w:color w:val="000000"/>
          <w:sz w:val="24"/>
          <w:szCs w:val="24"/>
          <w:lang w:val="en-US" w:eastAsia="zh-CN"/>
        </w:rPr>
      </w:pPr>
      <w:r w:rsidRPr="00861B23">
        <w:rPr>
          <w:b/>
          <w:bCs/>
          <w:i/>
          <w:iCs/>
          <w:color w:val="000000"/>
          <w:sz w:val="24"/>
          <w:szCs w:val="24"/>
          <w:lang w:val="en-US"/>
        </w:rPr>
        <w:t>f</w:t>
      </w:r>
      <w:r w:rsidRPr="00861B23">
        <w:rPr>
          <w:b/>
          <w:bCs/>
          <w:i/>
          <w:iCs/>
          <w:color w:val="000000"/>
          <w:sz w:val="24"/>
          <w:szCs w:val="24"/>
        </w:rPr>
        <w:t xml:space="preserve">or </w:t>
      </w:r>
      <w:r w:rsidRPr="00861B23">
        <w:rPr>
          <w:b/>
          <w:bCs/>
          <w:i/>
          <w:iCs/>
          <w:color w:val="000000"/>
          <w:sz w:val="24"/>
          <w:szCs w:val="24"/>
          <w:lang w:val="en-US"/>
        </w:rPr>
        <w:t xml:space="preserve">CSI-RS based </w:t>
      </w:r>
      <w:r w:rsidRPr="00861B23">
        <w:rPr>
          <w:b/>
          <w:bCs/>
          <w:i/>
          <w:iCs/>
          <w:color w:val="000000"/>
          <w:sz w:val="24"/>
          <w:szCs w:val="24"/>
        </w:rPr>
        <w:t>RLM/BFD,</w:t>
      </w:r>
      <w:r w:rsidRPr="00861B23">
        <w:rPr>
          <w:i/>
          <w:iCs/>
          <w:sz w:val="24"/>
          <w:szCs w:val="24"/>
        </w:rPr>
        <w:t xml:space="preserve"> </w:t>
      </w:r>
      <w:r w:rsidRPr="00861B23">
        <w:rPr>
          <w:b/>
          <w:bCs/>
          <w:i/>
          <w:iCs/>
          <w:color w:val="000000"/>
          <w:sz w:val="24"/>
          <w:szCs w:val="24"/>
        </w:rPr>
        <w:t>the bandwidth in hypothetical PDCCH transmission parameter table</w:t>
      </w:r>
      <w:r w:rsidRPr="00861B23">
        <w:rPr>
          <w:b/>
          <w:bCs/>
          <w:i/>
          <w:iCs/>
          <w:color w:val="000000"/>
          <w:sz w:val="24"/>
          <w:szCs w:val="24"/>
          <w:lang w:val="en-US"/>
        </w:rPr>
        <w:t>s</w:t>
      </w:r>
      <w:r w:rsidRPr="00861B23">
        <w:rPr>
          <w:b/>
          <w:bCs/>
          <w:i/>
          <w:iCs/>
          <w:color w:val="000000"/>
          <w:sz w:val="24"/>
          <w:szCs w:val="24"/>
        </w:rPr>
        <w:t xml:space="preserve"> shall be changed to 24PRBs for 60kHz SCS case in FR1</w:t>
      </w:r>
      <w:r w:rsidRPr="00861B23">
        <w:rPr>
          <w:b/>
          <w:bCs/>
          <w:i/>
          <w:iCs/>
          <w:color w:val="000000"/>
          <w:sz w:val="24"/>
          <w:szCs w:val="24"/>
          <w:lang w:val="en-US"/>
        </w:rPr>
        <w:t>.</w:t>
      </w:r>
    </w:p>
    <w:p w14:paraId="6CBFCF1F" w14:textId="77777777" w:rsidR="0022551A" w:rsidRDefault="00861B23" w:rsidP="00861B23">
      <w:pPr>
        <w:pStyle w:val="ListParagraph"/>
        <w:numPr>
          <w:ilvl w:val="0"/>
          <w:numId w:val="28"/>
        </w:numPr>
        <w:tabs>
          <w:tab w:val="left" w:pos="990"/>
        </w:tabs>
        <w:spacing w:after="120" w:line="252" w:lineRule="auto"/>
        <w:ind w:firstLineChars="0"/>
        <w:jc w:val="both"/>
        <w:rPr>
          <w:b/>
          <w:bCs/>
          <w:i/>
          <w:iCs/>
          <w:color w:val="000000"/>
          <w:sz w:val="24"/>
          <w:szCs w:val="24"/>
          <w:lang w:val="en-US" w:eastAsia="zh-CN"/>
        </w:rPr>
      </w:pPr>
      <w:r w:rsidRPr="00861B23">
        <w:rPr>
          <w:b/>
          <w:bCs/>
          <w:i/>
          <w:iCs/>
          <w:color w:val="000000"/>
          <w:sz w:val="24"/>
          <w:szCs w:val="24"/>
          <w:lang w:val="en-US"/>
        </w:rPr>
        <w:t>f</w:t>
      </w:r>
      <w:r w:rsidRPr="00861B23">
        <w:rPr>
          <w:b/>
          <w:bCs/>
          <w:i/>
          <w:iCs/>
          <w:color w:val="000000"/>
          <w:sz w:val="24"/>
          <w:szCs w:val="24"/>
        </w:rPr>
        <w:t xml:space="preserve">or </w:t>
      </w:r>
      <w:r w:rsidRPr="00861B23">
        <w:rPr>
          <w:b/>
          <w:bCs/>
          <w:i/>
          <w:iCs/>
          <w:color w:val="000000"/>
          <w:sz w:val="24"/>
          <w:szCs w:val="24"/>
          <w:lang w:val="en-US"/>
        </w:rPr>
        <w:t>CSI-RS based L1-RSRP</w:t>
      </w:r>
      <w:r w:rsidRPr="00861B23">
        <w:rPr>
          <w:b/>
          <w:bCs/>
          <w:i/>
          <w:iCs/>
          <w:color w:val="000000"/>
          <w:sz w:val="24"/>
          <w:szCs w:val="24"/>
        </w:rPr>
        <w:t>,</w:t>
      </w:r>
      <w:r w:rsidRPr="00861B23">
        <w:rPr>
          <w:i/>
          <w:iCs/>
          <w:sz w:val="24"/>
          <w:szCs w:val="24"/>
        </w:rPr>
        <w:t xml:space="preserve"> </w:t>
      </w:r>
      <w:r w:rsidRPr="00861B23">
        <w:rPr>
          <w:b/>
          <w:bCs/>
          <w:i/>
          <w:iCs/>
          <w:color w:val="000000"/>
          <w:sz w:val="24"/>
          <w:szCs w:val="24"/>
        </w:rPr>
        <w:t>CSI-RS BW for L1-RSRP measurement accuracy requirement with 60kHz SCS in FR1 could be changed to 24PRBs and the corresponding accuracy requirement shall be re-evaluated</w:t>
      </w:r>
      <w:r w:rsidRPr="00861B23">
        <w:rPr>
          <w:b/>
          <w:bCs/>
          <w:i/>
          <w:iCs/>
          <w:color w:val="000000"/>
          <w:sz w:val="24"/>
          <w:szCs w:val="24"/>
          <w:lang w:val="en-US"/>
        </w:rPr>
        <w:t xml:space="preserve">. </w:t>
      </w:r>
    </w:p>
    <w:p w14:paraId="72273CE9" w14:textId="7DBA3CEA" w:rsidR="00861B23" w:rsidRPr="00861B23" w:rsidRDefault="00861B23" w:rsidP="0022551A">
      <w:pPr>
        <w:pStyle w:val="ListParagraph"/>
        <w:numPr>
          <w:ilvl w:val="1"/>
          <w:numId w:val="28"/>
        </w:numPr>
        <w:tabs>
          <w:tab w:val="left" w:pos="990"/>
        </w:tabs>
        <w:spacing w:after="120" w:line="252" w:lineRule="auto"/>
        <w:ind w:firstLineChars="0"/>
        <w:jc w:val="both"/>
        <w:rPr>
          <w:b/>
          <w:bCs/>
          <w:i/>
          <w:iCs/>
          <w:color w:val="000000"/>
          <w:sz w:val="24"/>
          <w:szCs w:val="24"/>
          <w:lang w:val="en-US" w:eastAsia="zh-CN"/>
        </w:rPr>
      </w:pPr>
      <w:r w:rsidRPr="00861B23">
        <w:rPr>
          <w:b/>
          <w:bCs/>
          <w:i/>
          <w:iCs/>
          <w:color w:val="000000"/>
          <w:sz w:val="24"/>
          <w:szCs w:val="24"/>
          <w:lang w:val="en-US"/>
        </w:rPr>
        <w:t>No change is needed for CSI-RS based L1-RSRP measurement delay requirement.</w:t>
      </w:r>
    </w:p>
    <w:p w14:paraId="608BC1BF" w14:textId="3CD1C0C8" w:rsidR="00D05F76" w:rsidRPr="00D05F76" w:rsidRDefault="00D05F76" w:rsidP="00DE3C96">
      <w:pPr>
        <w:pStyle w:val="ListParagraph"/>
        <w:numPr>
          <w:ilvl w:val="0"/>
          <w:numId w:val="14"/>
        </w:numPr>
        <w:tabs>
          <w:tab w:val="left" w:pos="990"/>
        </w:tabs>
        <w:spacing w:after="120" w:line="252" w:lineRule="auto"/>
        <w:ind w:firstLineChars="0"/>
        <w:rPr>
          <w:b/>
          <w:i/>
          <w:iCs/>
          <w:sz w:val="24"/>
          <w:szCs w:val="24"/>
        </w:rPr>
      </w:pPr>
      <w:r w:rsidRPr="00D05F76">
        <w:rPr>
          <w:b/>
          <w:i/>
          <w:iCs/>
          <w:sz w:val="24"/>
          <w:szCs w:val="24"/>
          <w:u w:val="single"/>
          <w:lang w:val="en-GB"/>
        </w:rPr>
        <w:t>Reduced minimum number of Rx branches</w:t>
      </w:r>
    </w:p>
    <w:p w14:paraId="7749C4DC" w14:textId="728D3596" w:rsidR="00182D6B" w:rsidRDefault="0022551A" w:rsidP="0022551A">
      <w:pPr>
        <w:spacing w:after="120"/>
        <w:jc w:val="both"/>
        <w:rPr>
          <w:color w:val="000000"/>
        </w:rPr>
      </w:pPr>
      <w:r w:rsidRPr="0022551A">
        <w:rPr>
          <w:color w:val="000000"/>
        </w:rPr>
        <w:t xml:space="preserve">The legacy NR RRM requirement is designed based on 2Rx assumption at UE, and when 1Rx is used for </w:t>
      </w:r>
      <w:proofErr w:type="spellStart"/>
      <w:r w:rsidRPr="0022551A">
        <w:rPr>
          <w:color w:val="000000"/>
        </w:rPr>
        <w:t>RedCap</w:t>
      </w:r>
      <w:proofErr w:type="spellEnd"/>
      <w:r w:rsidRPr="0022551A">
        <w:rPr>
          <w:color w:val="000000"/>
        </w:rPr>
        <w:t xml:space="preserve"> UE, many RRM requirements need to be revisited.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8"/>
        <w:gridCol w:w="5968"/>
      </w:tblGrid>
      <w:tr w:rsidR="0022551A" w:rsidRPr="00172078" w14:paraId="65342DFD" w14:textId="77777777" w:rsidTr="00561639">
        <w:trPr>
          <w:trHeight w:val="20"/>
        </w:trPr>
        <w:tc>
          <w:tcPr>
            <w:tcW w:w="3218" w:type="dxa"/>
            <w:shd w:val="clear" w:color="auto" w:fill="auto"/>
            <w:tcMar>
              <w:top w:w="90" w:type="dxa"/>
              <w:left w:w="90" w:type="dxa"/>
              <w:bottom w:w="90" w:type="dxa"/>
              <w:right w:w="90" w:type="dxa"/>
            </w:tcMar>
            <w:vAlign w:val="center"/>
            <w:hideMark/>
          </w:tcPr>
          <w:p w14:paraId="011D5F64" w14:textId="77777777" w:rsidR="0022551A" w:rsidRPr="0022551A" w:rsidRDefault="0022551A" w:rsidP="00561639">
            <w:pPr>
              <w:rPr>
                <w:sz w:val="20"/>
                <w:szCs w:val="20"/>
              </w:rPr>
            </w:pPr>
            <w:r w:rsidRPr="0022551A">
              <w:rPr>
                <w:b/>
                <w:bCs/>
                <w:color w:val="000000"/>
                <w:sz w:val="20"/>
                <w:szCs w:val="20"/>
              </w:rPr>
              <w:t>RLM</w:t>
            </w:r>
          </w:p>
        </w:tc>
        <w:tc>
          <w:tcPr>
            <w:tcW w:w="5968" w:type="dxa"/>
            <w:vAlign w:val="center"/>
          </w:tcPr>
          <w:p w14:paraId="5EE13859" w14:textId="77777777" w:rsidR="0022551A" w:rsidRPr="0022551A" w:rsidRDefault="0022551A" w:rsidP="0022551A">
            <w:pPr>
              <w:numPr>
                <w:ilvl w:val="0"/>
                <w:numId w:val="31"/>
              </w:numPr>
              <w:tabs>
                <w:tab w:val="left" w:pos="0"/>
                <w:tab w:val="left" w:pos="2600"/>
              </w:tabs>
              <w:autoSpaceDE w:val="0"/>
              <w:autoSpaceDN w:val="0"/>
              <w:adjustRightInd w:val="0"/>
              <w:ind w:left="352"/>
              <w:rPr>
                <w:sz w:val="20"/>
                <w:szCs w:val="20"/>
              </w:rPr>
            </w:pPr>
            <w:r w:rsidRPr="0022551A">
              <w:rPr>
                <w:sz w:val="20"/>
                <w:szCs w:val="20"/>
              </w:rPr>
              <w:t>Hypothetical PDCCH transmission parameter: Ratio of hypothetical PDCCH RE/DMRS energy to average SSS/CSI-RS RE energy need to be revisited due to 1Rx.</w:t>
            </w:r>
          </w:p>
          <w:p w14:paraId="013B90F1" w14:textId="77777777" w:rsidR="0022551A" w:rsidRPr="0022551A" w:rsidRDefault="0022551A" w:rsidP="0022551A">
            <w:pPr>
              <w:numPr>
                <w:ilvl w:val="0"/>
                <w:numId w:val="31"/>
              </w:numPr>
              <w:tabs>
                <w:tab w:val="left" w:pos="0"/>
                <w:tab w:val="left" w:pos="2600"/>
              </w:tabs>
              <w:autoSpaceDE w:val="0"/>
              <w:autoSpaceDN w:val="0"/>
              <w:adjustRightInd w:val="0"/>
              <w:ind w:left="352"/>
              <w:rPr>
                <w:sz w:val="20"/>
                <w:szCs w:val="20"/>
              </w:rPr>
            </w:pPr>
            <w:r w:rsidRPr="0022551A">
              <w:rPr>
                <w:sz w:val="20"/>
                <w:szCs w:val="20"/>
              </w:rPr>
              <w:t>the SNR1/2/3/4/5 threshold setup in TCs need to be revisited due to 1Rx.</w:t>
            </w:r>
          </w:p>
        </w:tc>
      </w:tr>
      <w:tr w:rsidR="0022551A" w:rsidRPr="00655807" w14:paraId="51E98E77" w14:textId="77777777" w:rsidTr="00561639">
        <w:trPr>
          <w:trHeight w:val="20"/>
        </w:trPr>
        <w:tc>
          <w:tcPr>
            <w:tcW w:w="3218" w:type="dxa"/>
            <w:shd w:val="clear" w:color="auto" w:fill="auto"/>
            <w:tcMar>
              <w:top w:w="90" w:type="dxa"/>
              <w:left w:w="90" w:type="dxa"/>
              <w:bottom w:w="90" w:type="dxa"/>
              <w:right w:w="90" w:type="dxa"/>
            </w:tcMar>
            <w:vAlign w:val="center"/>
            <w:hideMark/>
          </w:tcPr>
          <w:p w14:paraId="1DD524D8" w14:textId="77777777" w:rsidR="0022551A" w:rsidRPr="0022551A" w:rsidRDefault="0022551A" w:rsidP="00561639">
            <w:pPr>
              <w:rPr>
                <w:sz w:val="20"/>
                <w:szCs w:val="20"/>
              </w:rPr>
            </w:pPr>
            <w:r w:rsidRPr="0022551A">
              <w:rPr>
                <w:b/>
                <w:bCs/>
                <w:color w:val="000000"/>
                <w:sz w:val="20"/>
                <w:szCs w:val="20"/>
              </w:rPr>
              <w:t>Beam management (BFD/CBD)</w:t>
            </w:r>
          </w:p>
        </w:tc>
        <w:tc>
          <w:tcPr>
            <w:tcW w:w="5968" w:type="dxa"/>
            <w:vAlign w:val="center"/>
          </w:tcPr>
          <w:p w14:paraId="14F340EC" w14:textId="77777777" w:rsidR="0022551A" w:rsidRPr="0022551A" w:rsidRDefault="0022551A" w:rsidP="00561639">
            <w:pPr>
              <w:rPr>
                <w:sz w:val="20"/>
                <w:szCs w:val="20"/>
              </w:rPr>
            </w:pPr>
            <w:r w:rsidRPr="0022551A">
              <w:rPr>
                <w:sz w:val="20"/>
                <w:szCs w:val="20"/>
              </w:rPr>
              <w:t>BFD:</w:t>
            </w:r>
          </w:p>
          <w:p w14:paraId="530E5807" w14:textId="77777777" w:rsidR="0022551A" w:rsidRPr="0022551A" w:rsidRDefault="0022551A" w:rsidP="0022551A">
            <w:pPr>
              <w:numPr>
                <w:ilvl w:val="0"/>
                <w:numId w:val="32"/>
              </w:numPr>
              <w:tabs>
                <w:tab w:val="left" w:pos="0"/>
                <w:tab w:val="left" w:pos="2600"/>
              </w:tabs>
              <w:autoSpaceDE w:val="0"/>
              <w:autoSpaceDN w:val="0"/>
              <w:adjustRightInd w:val="0"/>
              <w:rPr>
                <w:sz w:val="20"/>
                <w:szCs w:val="20"/>
              </w:rPr>
            </w:pPr>
            <w:r w:rsidRPr="0022551A">
              <w:rPr>
                <w:sz w:val="20"/>
                <w:szCs w:val="20"/>
              </w:rPr>
              <w:t>Hypothetical PDCCH transmission parameter: Ratio of hypothetical PDCCH RE/DMRS energy to average SSS/CSI-RS RE energy need to be revisited due to 1Rx.</w:t>
            </w:r>
          </w:p>
          <w:p w14:paraId="6853EA85" w14:textId="77777777" w:rsidR="0022551A" w:rsidRPr="0022551A" w:rsidRDefault="0022551A" w:rsidP="0022551A">
            <w:pPr>
              <w:numPr>
                <w:ilvl w:val="0"/>
                <w:numId w:val="32"/>
              </w:numPr>
              <w:tabs>
                <w:tab w:val="left" w:pos="0"/>
                <w:tab w:val="left" w:pos="2600"/>
              </w:tabs>
              <w:autoSpaceDE w:val="0"/>
              <w:autoSpaceDN w:val="0"/>
              <w:adjustRightInd w:val="0"/>
              <w:rPr>
                <w:sz w:val="20"/>
                <w:szCs w:val="20"/>
              </w:rPr>
            </w:pPr>
            <w:r w:rsidRPr="0022551A">
              <w:rPr>
                <w:sz w:val="20"/>
                <w:szCs w:val="20"/>
              </w:rPr>
              <w:t>the SNR1/2/3 threshold setup in TCs need to be revisited due to 1Rx</w:t>
            </w:r>
          </w:p>
          <w:p w14:paraId="7658D252" w14:textId="77777777" w:rsidR="0022551A" w:rsidRPr="0022551A" w:rsidRDefault="0022551A" w:rsidP="00561639">
            <w:pPr>
              <w:rPr>
                <w:sz w:val="20"/>
                <w:szCs w:val="20"/>
              </w:rPr>
            </w:pPr>
          </w:p>
          <w:p w14:paraId="4889841B" w14:textId="77777777" w:rsidR="0022551A" w:rsidRPr="0022551A" w:rsidRDefault="0022551A" w:rsidP="00561639">
            <w:pPr>
              <w:rPr>
                <w:sz w:val="20"/>
                <w:szCs w:val="20"/>
              </w:rPr>
            </w:pPr>
            <w:r w:rsidRPr="0022551A">
              <w:rPr>
                <w:sz w:val="20"/>
                <w:szCs w:val="20"/>
              </w:rPr>
              <w:lastRenderedPageBreak/>
              <w:t>CBD:</w:t>
            </w:r>
          </w:p>
          <w:p w14:paraId="5E9DE470" w14:textId="77777777" w:rsidR="0022551A" w:rsidRPr="0022551A" w:rsidRDefault="0022551A" w:rsidP="0022551A">
            <w:pPr>
              <w:pStyle w:val="ListParagraph"/>
              <w:numPr>
                <w:ilvl w:val="0"/>
                <w:numId w:val="33"/>
              </w:numPr>
              <w:spacing w:line="240" w:lineRule="auto"/>
              <w:ind w:firstLineChars="0"/>
              <w:rPr>
                <w:sz w:val="20"/>
                <w:szCs w:val="20"/>
              </w:rPr>
            </w:pPr>
            <w:proofErr w:type="spellStart"/>
            <w:r w:rsidRPr="0022551A">
              <w:rPr>
                <w:sz w:val="20"/>
                <w:szCs w:val="20"/>
                <w:lang w:val="en-US"/>
              </w:rPr>
              <w:t>N</w:t>
            </w:r>
            <w:r w:rsidRPr="0022551A">
              <w:rPr>
                <w:sz w:val="20"/>
                <w:szCs w:val="20"/>
              </w:rPr>
              <w:t>o</w:t>
            </w:r>
            <w:proofErr w:type="spellEnd"/>
            <w:r w:rsidRPr="0022551A">
              <w:rPr>
                <w:sz w:val="20"/>
                <w:szCs w:val="20"/>
              </w:rPr>
              <w:t xml:space="preserve"> need to revisit</w:t>
            </w:r>
            <w:r w:rsidRPr="0022551A">
              <w:rPr>
                <w:sz w:val="20"/>
                <w:szCs w:val="20"/>
                <w:lang w:val="en-US"/>
              </w:rPr>
              <w:t xml:space="preserve"> </w:t>
            </w:r>
            <w:r w:rsidRPr="0022551A">
              <w:rPr>
                <w:rFonts w:eastAsia="Times New Roman"/>
                <w:sz w:val="20"/>
                <w:szCs w:val="20"/>
                <w:lang w:val="en-US" w:eastAsia="zh-CN"/>
              </w:rPr>
              <w:t>evaluation period</w:t>
            </w:r>
            <w:r w:rsidRPr="0022551A">
              <w:rPr>
                <w:sz w:val="20"/>
                <w:szCs w:val="20"/>
              </w:rPr>
              <w:t xml:space="preserve"> due to </w:t>
            </w:r>
            <w:r w:rsidRPr="0022551A">
              <w:rPr>
                <w:rFonts w:eastAsia="Times New Roman"/>
                <w:sz w:val="20"/>
                <w:szCs w:val="20"/>
                <w:lang w:val="en-US" w:eastAsia="zh-CN"/>
              </w:rPr>
              <w:t>1Rx. (Using 1Rx is to save power for redcap, but extension of evolution period would defeat such power saving benefit.)</w:t>
            </w:r>
          </w:p>
          <w:p w14:paraId="6A51745A" w14:textId="77777777" w:rsidR="0022551A" w:rsidRPr="0022551A" w:rsidRDefault="0022551A" w:rsidP="0022551A">
            <w:pPr>
              <w:pStyle w:val="ListParagraph"/>
              <w:numPr>
                <w:ilvl w:val="0"/>
                <w:numId w:val="33"/>
              </w:numPr>
              <w:spacing w:line="240" w:lineRule="auto"/>
              <w:ind w:firstLineChars="0"/>
              <w:rPr>
                <w:sz w:val="20"/>
                <w:szCs w:val="20"/>
              </w:rPr>
            </w:pPr>
            <w:r w:rsidRPr="0022551A">
              <w:rPr>
                <w:rFonts w:eastAsia="Times New Roman"/>
                <w:sz w:val="20"/>
                <w:szCs w:val="20"/>
                <w:lang w:val="en-US" w:eastAsia="zh-CN"/>
              </w:rPr>
              <w:t xml:space="preserve">The margin of L1-RSRP setup in CBD TC shall be revisited due to 1Rx </w:t>
            </w:r>
          </w:p>
        </w:tc>
      </w:tr>
    </w:tbl>
    <w:p w14:paraId="2E4D9EC6" w14:textId="2FADFE37" w:rsidR="0022551A" w:rsidRDefault="0022551A" w:rsidP="0022551A">
      <w:pPr>
        <w:spacing w:after="120"/>
        <w:jc w:val="both"/>
        <w:rPr>
          <w:color w:val="000000"/>
        </w:rPr>
      </w:pPr>
    </w:p>
    <w:p w14:paraId="71A9430C" w14:textId="03929E34" w:rsidR="00845445" w:rsidRDefault="0022551A" w:rsidP="0022551A">
      <w:pPr>
        <w:spacing w:after="120"/>
        <w:jc w:val="both"/>
        <w:rPr>
          <w:color w:val="000000"/>
        </w:rPr>
      </w:pPr>
      <w:r>
        <w:rPr>
          <w:color w:val="000000"/>
        </w:rPr>
        <w:t xml:space="preserve">However, as we assumed for LTE cat-1bis UE, the OOS/IS evaluation period shall not be extended further for 1Rx case. In </w:t>
      </w:r>
      <w:r w:rsidR="00845445">
        <w:rPr>
          <w:color w:val="000000"/>
        </w:rPr>
        <w:t xml:space="preserve">SSB based </w:t>
      </w:r>
      <w:r>
        <w:rPr>
          <w:color w:val="000000"/>
        </w:rPr>
        <w:t>SINR accuracy simulation</w:t>
      </w:r>
      <w:r w:rsidR="00845445">
        <w:rPr>
          <w:color w:val="000000"/>
        </w:rPr>
        <w:t xml:space="preserve"> with 10/15/20 samples</w:t>
      </w:r>
      <w:r w:rsidR="00763C84">
        <w:rPr>
          <w:color w:val="000000"/>
        </w:rPr>
        <w:t xml:space="preserve"> for 15kHz</w:t>
      </w:r>
      <w:r w:rsidR="00845445">
        <w:rPr>
          <w:color w:val="000000"/>
        </w:rPr>
        <w:t xml:space="preserve"> as below</w:t>
      </w:r>
      <w:r w:rsidR="0085690E">
        <w:rPr>
          <w:color w:val="000000"/>
        </w:rPr>
        <w:t xml:space="preserve"> (simulation assumption </w:t>
      </w:r>
      <w:r w:rsidR="0085690E" w:rsidRPr="0085690E">
        <w:rPr>
          <w:color w:val="000000"/>
        </w:rPr>
        <w:t>R4-2115360</w:t>
      </w:r>
      <w:r w:rsidR="0085690E">
        <w:rPr>
          <w:color w:val="000000"/>
        </w:rPr>
        <w:t>)</w:t>
      </w:r>
      <w:r w:rsidR="009D221B">
        <w:rPr>
          <w:color w:val="000000"/>
        </w:rPr>
        <w:t>, we didn’t see big difference</w:t>
      </w:r>
      <w:r w:rsidR="00845445">
        <w:rPr>
          <w:color w:val="000000"/>
        </w:rPr>
        <w:t xml:space="preserve"> (≤1dB)</w:t>
      </w:r>
      <w:r w:rsidR="009D221B">
        <w:rPr>
          <w:color w:val="000000"/>
        </w:rPr>
        <w:t xml:space="preserve"> to extend the sample number even with low SINR condition as -15dB.</w:t>
      </w:r>
      <w:r w:rsidR="00F672E5">
        <w:rPr>
          <w:color w:val="000000"/>
        </w:rPr>
        <w:t xml:space="preserve"> The CSI-RS case is also similar as SSB case based on previous evaluation in R15.</w:t>
      </w:r>
    </w:p>
    <w:p w14:paraId="2944151A" w14:textId="77777777" w:rsidR="00845445" w:rsidRDefault="00845445" w:rsidP="00845445">
      <w:pPr>
        <w:keepNext/>
        <w:spacing w:after="120"/>
        <w:jc w:val="center"/>
      </w:pPr>
      <w:r>
        <w:rPr>
          <w:noProof/>
          <w:color w:val="000000"/>
        </w:rPr>
        <w:drawing>
          <wp:inline distT="0" distB="0" distL="0" distR="0" wp14:anchorId="3EE8B720" wp14:editId="6C9FE6B3">
            <wp:extent cx="3814997" cy="2861149"/>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82756" cy="2911966"/>
                    </a:xfrm>
                    <a:prstGeom prst="rect">
                      <a:avLst/>
                    </a:prstGeom>
                  </pic:spPr>
                </pic:pic>
              </a:graphicData>
            </a:graphic>
          </wp:inline>
        </w:drawing>
      </w:r>
    </w:p>
    <w:p w14:paraId="33EA4A8E" w14:textId="5BCD6CB4" w:rsidR="00845445" w:rsidRDefault="00845445" w:rsidP="00845445">
      <w:pPr>
        <w:pStyle w:val="Caption"/>
        <w:jc w:val="center"/>
      </w:pPr>
      <w:r>
        <w:t xml:space="preserve">Figure </w:t>
      </w:r>
      <w:fldSimple w:instr=" SEQ Figure \* ARABIC ">
        <w:r>
          <w:rPr>
            <w:noProof/>
          </w:rPr>
          <w:t>1</w:t>
        </w:r>
      </w:fldSimple>
      <w:r>
        <w:t>. SSB based SINR accuracy with 10 samples under -15dB (1Rx)</w:t>
      </w:r>
    </w:p>
    <w:p w14:paraId="36621BD0" w14:textId="77777777" w:rsidR="00845445" w:rsidRDefault="00845445" w:rsidP="00845445">
      <w:pPr>
        <w:keepNext/>
        <w:spacing w:after="120"/>
        <w:jc w:val="center"/>
      </w:pPr>
      <w:r>
        <w:rPr>
          <w:noProof/>
          <w:color w:val="000000"/>
        </w:rPr>
        <w:drawing>
          <wp:inline distT="0" distB="0" distL="0" distR="0" wp14:anchorId="2A74C583" wp14:editId="3122D9BF">
            <wp:extent cx="3814445" cy="2860733"/>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63950" cy="2897861"/>
                    </a:xfrm>
                    <a:prstGeom prst="rect">
                      <a:avLst/>
                    </a:prstGeom>
                  </pic:spPr>
                </pic:pic>
              </a:graphicData>
            </a:graphic>
          </wp:inline>
        </w:drawing>
      </w:r>
    </w:p>
    <w:p w14:paraId="529A4378" w14:textId="4F437C5B" w:rsidR="00845445" w:rsidRDefault="00845445" w:rsidP="00845445">
      <w:pPr>
        <w:pStyle w:val="Caption"/>
        <w:jc w:val="center"/>
        <w:rPr>
          <w:color w:val="000000"/>
        </w:rPr>
      </w:pPr>
      <w:r>
        <w:t xml:space="preserve">Figure </w:t>
      </w:r>
      <w:fldSimple w:instr=" SEQ Figure \* ARABIC ">
        <w:r>
          <w:rPr>
            <w:noProof/>
          </w:rPr>
          <w:t>2</w:t>
        </w:r>
      </w:fldSimple>
      <w:r>
        <w:t xml:space="preserve">. SSB based </w:t>
      </w:r>
      <w:r w:rsidRPr="00FF548A">
        <w:t>SINR accuracy with 1</w:t>
      </w:r>
      <w:r>
        <w:t>5</w:t>
      </w:r>
      <w:r w:rsidRPr="00FF548A">
        <w:t xml:space="preserve"> samples under -15dB (1Rx)</w:t>
      </w:r>
    </w:p>
    <w:p w14:paraId="480DE742" w14:textId="77777777" w:rsidR="00845445" w:rsidRDefault="00845445" w:rsidP="0022551A">
      <w:pPr>
        <w:spacing w:after="120"/>
        <w:jc w:val="both"/>
        <w:rPr>
          <w:color w:val="000000"/>
        </w:rPr>
      </w:pPr>
    </w:p>
    <w:p w14:paraId="4E814061" w14:textId="77777777" w:rsidR="00845445" w:rsidRDefault="00845445" w:rsidP="00845445">
      <w:pPr>
        <w:keepNext/>
        <w:spacing w:after="120"/>
        <w:jc w:val="center"/>
      </w:pPr>
      <w:r>
        <w:rPr>
          <w:noProof/>
          <w:color w:val="000000"/>
        </w:rPr>
        <w:lastRenderedPageBreak/>
        <w:drawing>
          <wp:inline distT="0" distB="0" distL="0" distR="0" wp14:anchorId="5191572C" wp14:editId="13391854">
            <wp:extent cx="4129790" cy="3097235"/>
            <wp:effectExtent l="0" t="0" r="0" b="1905"/>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84601" cy="3138342"/>
                    </a:xfrm>
                    <a:prstGeom prst="rect">
                      <a:avLst/>
                    </a:prstGeom>
                  </pic:spPr>
                </pic:pic>
              </a:graphicData>
            </a:graphic>
          </wp:inline>
        </w:drawing>
      </w:r>
    </w:p>
    <w:p w14:paraId="68DCEBBB" w14:textId="6B06866C" w:rsidR="00845445" w:rsidRDefault="00845445" w:rsidP="00845445">
      <w:pPr>
        <w:pStyle w:val="Caption"/>
        <w:jc w:val="center"/>
        <w:rPr>
          <w:color w:val="000000"/>
        </w:rPr>
      </w:pPr>
      <w:r>
        <w:t xml:space="preserve">Figure </w:t>
      </w:r>
      <w:fldSimple w:instr=" SEQ Figure \* ARABIC ">
        <w:r>
          <w:rPr>
            <w:noProof/>
          </w:rPr>
          <w:t>3</w:t>
        </w:r>
      </w:fldSimple>
      <w:r>
        <w:t xml:space="preserve">. SSB based </w:t>
      </w:r>
      <w:r w:rsidRPr="00DD2C7B">
        <w:t xml:space="preserve">SINR accuracy with </w:t>
      </w:r>
      <w:r>
        <w:t>2</w:t>
      </w:r>
      <w:r w:rsidRPr="00DD2C7B">
        <w:t>0 samples under -15dB (1Rx)</w:t>
      </w:r>
    </w:p>
    <w:p w14:paraId="6789A192" w14:textId="77777777" w:rsidR="00845445" w:rsidRDefault="00845445" w:rsidP="0022551A">
      <w:pPr>
        <w:spacing w:after="120"/>
        <w:jc w:val="both"/>
        <w:rPr>
          <w:color w:val="000000"/>
        </w:rPr>
      </w:pPr>
    </w:p>
    <w:p w14:paraId="40FE3FB3" w14:textId="098C5445" w:rsidR="0022551A" w:rsidRDefault="009D221B" w:rsidP="0022551A">
      <w:pPr>
        <w:spacing w:after="120"/>
        <w:jc w:val="both"/>
        <w:rPr>
          <w:color w:val="000000"/>
        </w:rPr>
      </w:pPr>
      <w:r>
        <w:rPr>
          <w:color w:val="000000"/>
        </w:rPr>
        <w:t>So</w:t>
      </w:r>
      <w:r w:rsidR="00845445">
        <w:rPr>
          <w:color w:val="000000"/>
        </w:rPr>
        <w:t xml:space="preserve">, based on the above analysis, </w:t>
      </w:r>
      <w:r>
        <w:rPr>
          <w:color w:val="000000"/>
        </w:rPr>
        <w:t>we propose,</w:t>
      </w:r>
    </w:p>
    <w:p w14:paraId="3856BCCA" w14:textId="1FA91045" w:rsidR="0022551A" w:rsidRDefault="009D221B" w:rsidP="0022551A">
      <w:pPr>
        <w:spacing w:after="120"/>
        <w:jc w:val="both"/>
        <w:rPr>
          <w:b/>
          <w:bCs/>
          <w:i/>
          <w:iCs/>
          <w:color w:val="000000"/>
        </w:rPr>
      </w:pPr>
      <w:r w:rsidRPr="009D221B">
        <w:rPr>
          <w:b/>
          <w:bCs/>
          <w:i/>
          <w:iCs/>
          <w:color w:val="000000"/>
        </w:rPr>
        <w:t xml:space="preserve">Proposal 2: </w:t>
      </w:r>
      <w:r w:rsidRPr="009D221B">
        <w:rPr>
          <w:rFonts w:eastAsia="SimSun"/>
          <w:b/>
          <w:bCs/>
          <w:i/>
          <w:iCs/>
          <w:color w:val="000000" w:themeColor="text1"/>
        </w:rPr>
        <w:t xml:space="preserve">No need to extend the evaluation period for RLM/BFD/CBD. </w:t>
      </w:r>
    </w:p>
    <w:p w14:paraId="33E1EED9" w14:textId="77777777" w:rsidR="009D221B" w:rsidRPr="009D221B" w:rsidRDefault="009D221B" w:rsidP="0022551A">
      <w:pPr>
        <w:spacing w:after="120"/>
        <w:jc w:val="both"/>
        <w:rPr>
          <w:b/>
          <w:bCs/>
          <w:i/>
          <w:iCs/>
          <w:color w:val="000000"/>
        </w:rPr>
      </w:pPr>
    </w:p>
    <w:p w14:paraId="3EA9A48A" w14:textId="77777777" w:rsidR="00E47736" w:rsidRPr="00E47736" w:rsidRDefault="00E47736" w:rsidP="00DE3C96">
      <w:pPr>
        <w:pStyle w:val="ListParagraph"/>
        <w:numPr>
          <w:ilvl w:val="0"/>
          <w:numId w:val="14"/>
        </w:numPr>
        <w:tabs>
          <w:tab w:val="left" w:pos="990"/>
        </w:tabs>
        <w:spacing w:after="120" w:line="252" w:lineRule="auto"/>
        <w:ind w:firstLineChars="0"/>
        <w:rPr>
          <w:b/>
          <w:i/>
          <w:iCs/>
          <w:sz w:val="24"/>
          <w:szCs w:val="24"/>
          <w:u w:val="single"/>
          <w:lang w:val="en-GB"/>
        </w:rPr>
      </w:pPr>
      <w:r w:rsidRPr="00E47736">
        <w:rPr>
          <w:b/>
          <w:i/>
          <w:iCs/>
          <w:sz w:val="24"/>
          <w:szCs w:val="24"/>
          <w:u w:val="single"/>
          <w:lang w:val="en-GB"/>
        </w:rPr>
        <w:t>Duplex operation</w:t>
      </w:r>
    </w:p>
    <w:p w14:paraId="7CDAAA8E" w14:textId="77777777" w:rsidR="00211AEE" w:rsidRPr="00211AEE" w:rsidRDefault="00211AEE" w:rsidP="00211AEE">
      <w:pPr>
        <w:tabs>
          <w:tab w:val="left" w:pos="990"/>
        </w:tabs>
        <w:spacing w:after="120" w:line="252" w:lineRule="auto"/>
        <w:rPr>
          <w:bCs/>
          <w:lang w:val="en-GB"/>
        </w:rPr>
      </w:pPr>
      <w:r w:rsidRPr="00211AEE">
        <w:rPr>
          <w:bCs/>
          <w:lang w:val="en-GB"/>
        </w:rPr>
        <w:t>Regarding the HD-FDD, RAN1 had following working assumption in last meeting,</w:t>
      </w:r>
    </w:p>
    <w:tbl>
      <w:tblPr>
        <w:tblStyle w:val="TableGrid"/>
        <w:tblW w:w="0" w:type="auto"/>
        <w:tblLook w:val="04A0" w:firstRow="1" w:lastRow="0" w:firstColumn="1" w:lastColumn="0" w:noHBand="0" w:noVBand="1"/>
      </w:tblPr>
      <w:tblGrid>
        <w:gridCol w:w="9629"/>
      </w:tblGrid>
      <w:tr w:rsidR="00211AEE" w14:paraId="76078A4A" w14:textId="77777777" w:rsidTr="00211AEE">
        <w:tc>
          <w:tcPr>
            <w:tcW w:w="9629" w:type="dxa"/>
          </w:tcPr>
          <w:p w14:paraId="1A51230F" w14:textId="77777777" w:rsidR="00211AEE" w:rsidRPr="00211AEE" w:rsidRDefault="00211AEE" w:rsidP="00211AEE">
            <w:pPr>
              <w:spacing w:after="0"/>
              <w:rPr>
                <w:rFonts w:eastAsia="Batang"/>
                <w:sz w:val="20"/>
                <w:szCs w:val="20"/>
                <w:highlight w:val="green"/>
                <w:lang w:eastAsia="en-US"/>
              </w:rPr>
            </w:pPr>
            <w:r w:rsidRPr="00211AEE">
              <w:rPr>
                <w:rFonts w:eastAsia="Batang"/>
                <w:sz w:val="20"/>
                <w:szCs w:val="20"/>
                <w:highlight w:val="green"/>
                <w:lang w:eastAsia="en-US"/>
              </w:rPr>
              <w:t>Agreements:</w:t>
            </w:r>
          </w:p>
          <w:p w14:paraId="35BAB8C3" w14:textId="77777777" w:rsidR="00211AEE" w:rsidRPr="00211AEE" w:rsidRDefault="00211AEE" w:rsidP="00DE3C96">
            <w:pPr>
              <w:numPr>
                <w:ilvl w:val="0"/>
                <w:numId w:val="15"/>
              </w:numPr>
              <w:spacing w:after="0"/>
              <w:rPr>
                <w:rFonts w:eastAsia="Batang"/>
                <w:sz w:val="20"/>
                <w:szCs w:val="20"/>
                <w:lang w:eastAsia="en-US"/>
              </w:rPr>
            </w:pPr>
            <w:r w:rsidRPr="00211AEE">
              <w:rPr>
                <w:rFonts w:eastAsia="Batang"/>
                <w:sz w:val="20"/>
                <w:szCs w:val="20"/>
                <w:lang w:eastAsia="en-US"/>
              </w:rPr>
              <w:t>For Case 5 of SSB overlaps with in configured UL transmission, re-use the existing collision handling principles of Rel-15/16 for NR TDD that SSB is prioritized over configured UL transmission</w:t>
            </w:r>
          </w:p>
          <w:p w14:paraId="574EE129" w14:textId="77777777" w:rsidR="00211AEE" w:rsidRPr="00211AEE" w:rsidRDefault="00211AEE" w:rsidP="00DE3C96">
            <w:pPr>
              <w:numPr>
                <w:ilvl w:val="1"/>
                <w:numId w:val="15"/>
              </w:numPr>
              <w:spacing w:after="0"/>
              <w:rPr>
                <w:rFonts w:eastAsia="Batang"/>
                <w:sz w:val="20"/>
                <w:szCs w:val="20"/>
                <w:lang w:eastAsia="en-US"/>
              </w:rPr>
            </w:pPr>
            <w:r w:rsidRPr="00211AEE">
              <w:rPr>
                <w:rFonts w:eastAsia="Batang"/>
                <w:sz w:val="20"/>
                <w:szCs w:val="20"/>
                <w:lang w:eastAsia="en-US"/>
              </w:rPr>
              <w:t>The configured UL transmission includes CG-PUSCH, or SRS</w:t>
            </w:r>
          </w:p>
          <w:p w14:paraId="0820D750" w14:textId="77777777" w:rsidR="00211AEE" w:rsidRPr="00211AEE" w:rsidRDefault="00211AEE" w:rsidP="00DE3C96">
            <w:pPr>
              <w:numPr>
                <w:ilvl w:val="1"/>
                <w:numId w:val="15"/>
              </w:numPr>
              <w:spacing w:after="0"/>
              <w:rPr>
                <w:rFonts w:eastAsia="Batang"/>
                <w:sz w:val="20"/>
                <w:szCs w:val="20"/>
                <w:lang w:eastAsia="en-US"/>
              </w:rPr>
            </w:pPr>
            <w:r w:rsidRPr="00211AEE">
              <w:rPr>
                <w:rFonts w:eastAsia="Batang"/>
                <w:sz w:val="20"/>
                <w:szCs w:val="20"/>
                <w:lang w:eastAsia="en-US"/>
              </w:rPr>
              <w:t xml:space="preserve">FFS: Confirm that PUCCH is included </w:t>
            </w:r>
          </w:p>
          <w:p w14:paraId="6EF0BD60" w14:textId="77777777" w:rsidR="00211AEE" w:rsidRPr="00211AEE" w:rsidRDefault="00211AEE" w:rsidP="00211AEE">
            <w:pPr>
              <w:spacing w:after="0"/>
              <w:rPr>
                <w:rFonts w:eastAsia="Batang"/>
                <w:sz w:val="20"/>
                <w:szCs w:val="20"/>
                <w:lang w:eastAsia="en-US"/>
              </w:rPr>
            </w:pPr>
          </w:p>
          <w:p w14:paraId="249DF740" w14:textId="77777777" w:rsidR="00211AEE" w:rsidRPr="00211AEE" w:rsidRDefault="00211AEE" w:rsidP="00211AEE">
            <w:pPr>
              <w:spacing w:after="0"/>
              <w:rPr>
                <w:rFonts w:eastAsia="Batang"/>
                <w:sz w:val="20"/>
                <w:szCs w:val="20"/>
                <w:highlight w:val="green"/>
                <w:lang w:eastAsia="en-US"/>
              </w:rPr>
            </w:pPr>
            <w:r w:rsidRPr="00211AEE">
              <w:rPr>
                <w:rFonts w:eastAsia="Batang"/>
                <w:sz w:val="20"/>
                <w:szCs w:val="20"/>
                <w:highlight w:val="green"/>
                <w:lang w:eastAsia="en-US"/>
              </w:rPr>
              <w:t>Agreements:</w:t>
            </w:r>
          </w:p>
          <w:p w14:paraId="5B2310F7" w14:textId="77777777" w:rsidR="00211AEE" w:rsidRPr="00211AEE" w:rsidRDefault="00211AEE" w:rsidP="00DE3C96">
            <w:pPr>
              <w:numPr>
                <w:ilvl w:val="0"/>
                <w:numId w:val="16"/>
              </w:numPr>
              <w:spacing w:after="0"/>
              <w:rPr>
                <w:rFonts w:eastAsia="Batang"/>
                <w:bCs/>
                <w:sz w:val="20"/>
                <w:szCs w:val="20"/>
                <w:lang w:eastAsia="en-US"/>
              </w:rPr>
            </w:pPr>
            <w:r w:rsidRPr="00211AEE">
              <w:rPr>
                <w:rFonts w:eastAsia="Batang"/>
                <w:bCs/>
                <w:sz w:val="20"/>
                <w:szCs w:val="20"/>
                <w:lang w:eastAsia="en-US"/>
              </w:rPr>
              <w:t>For Case 5 of SSB overlaps with configured UL transmission, the configured UL transmission includes PUCCH transmission configured by higher layers</w:t>
            </w:r>
          </w:p>
          <w:p w14:paraId="6B4EAED7" w14:textId="77777777" w:rsidR="00211AEE" w:rsidRPr="00211AEE" w:rsidRDefault="00211AEE" w:rsidP="00DE3C96">
            <w:pPr>
              <w:numPr>
                <w:ilvl w:val="0"/>
                <w:numId w:val="16"/>
              </w:numPr>
              <w:spacing w:after="0"/>
              <w:rPr>
                <w:rFonts w:eastAsia="Batang"/>
                <w:sz w:val="20"/>
                <w:szCs w:val="20"/>
                <w:lang w:eastAsia="en-US"/>
              </w:rPr>
            </w:pPr>
            <w:r w:rsidRPr="00211AEE">
              <w:rPr>
                <w:rFonts w:eastAsia="Batang"/>
                <w:bCs/>
                <w:sz w:val="20"/>
                <w:szCs w:val="20"/>
                <w:lang w:eastAsia="en-US"/>
              </w:rPr>
              <w:t>Note:  The UL transmission indicated by DCI is supposed to be dynamic UL transmission.</w:t>
            </w:r>
          </w:p>
          <w:p w14:paraId="44966983" w14:textId="77777777" w:rsidR="00211AEE" w:rsidRPr="00211AEE" w:rsidRDefault="00211AEE" w:rsidP="00211AEE">
            <w:pPr>
              <w:spacing w:after="0"/>
              <w:rPr>
                <w:rFonts w:eastAsia="Batang"/>
                <w:bCs/>
                <w:sz w:val="20"/>
                <w:szCs w:val="20"/>
                <w:lang w:eastAsia="en-US"/>
              </w:rPr>
            </w:pPr>
          </w:p>
          <w:p w14:paraId="595AA6B9" w14:textId="77777777" w:rsidR="00211AEE" w:rsidRPr="00211AEE" w:rsidRDefault="00211AEE" w:rsidP="00211AEE">
            <w:pPr>
              <w:spacing w:after="0"/>
              <w:rPr>
                <w:rFonts w:eastAsia="Batang"/>
                <w:sz w:val="20"/>
                <w:szCs w:val="20"/>
                <w:highlight w:val="green"/>
                <w:lang w:eastAsia="en-US"/>
              </w:rPr>
            </w:pPr>
            <w:r w:rsidRPr="00211AEE">
              <w:rPr>
                <w:rFonts w:eastAsia="Batang"/>
                <w:sz w:val="20"/>
                <w:szCs w:val="20"/>
                <w:highlight w:val="green"/>
                <w:lang w:eastAsia="en-US"/>
              </w:rPr>
              <w:t>Agreements:</w:t>
            </w:r>
          </w:p>
          <w:p w14:paraId="05BAE2C6" w14:textId="77777777" w:rsidR="00211AEE" w:rsidRPr="00211AEE" w:rsidRDefault="00211AEE" w:rsidP="00DE3C96">
            <w:pPr>
              <w:numPr>
                <w:ilvl w:val="0"/>
                <w:numId w:val="17"/>
              </w:numPr>
              <w:spacing w:after="0"/>
              <w:rPr>
                <w:rFonts w:eastAsia="Batang"/>
                <w:sz w:val="20"/>
                <w:szCs w:val="20"/>
                <w:lang w:eastAsia="en-US"/>
              </w:rPr>
            </w:pPr>
            <w:r w:rsidRPr="00211AEE">
              <w:rPr>
                <w:rFonts w:eastAsia="Batang"/>
                <w:sz w:val="20"/>
                <w:szCs w:val="20"/>
                <w:lang w:eastAsia="en-US"/>
              </w:rPr>
              <w:t xml:space="preserve">For Type-A HD-FDD UEs, all ROs applicable to </w:t>
            </w:r>
            <w:proofErr w:type="spellStart"/>
            <w:r w:rsidRPr="00211AEE">
              <w:rPr>
                <w:rFonts w:eastAsia="Batang"/>
                <w:sz w:val="20"/>
                <w:szCs w:val="20"/>
                <w:lang w:eastAsia="en-US"/>
              </w:rPr>
              <w:t>RedCap</w:t>
            </w:r>
            <w:proofErr w:type="spellEnd"/>
            <w:r w:rsidRPr="00211AEE">
              <w:rPr>
                <w:rFonts w:eastAsia="Batang"/>
                <w:sz w:val="20"/>
                <w:szCs w:val="20"/>
                <w:lang w:eastAsia="en-US"/>
              </w:rPr>
              <w:t xml:space="preserve"> UEs are valid, and for the case of SSB overlapping with valid RO from cell specific point of view, leave it to UE implementation whether to receive SSB or transmit PRACH</w:t>
            </w:r>
          </w:p>
          <w:p w14:paraId="6D9A780E" w14:textId="77777777" w:rsidR="00211AEE" w:rsidRPr="00211AEE" w:rsidRDefault="00211AEE" w:rsidP="00DE3C96">
            <w:pPr>
              <w:numPr>
                <w:ilvl w:val="0"/>
                <w:numId w:val="17"/>
              </w:numPr>
              <w:spacing w:after="0"/>
              <w:rPr>
                <w:rFonts w:eastAsia="Batang"/>
                <w:sz w:val="20"/>
                <w:szCs w:val="20"/>
                <w:lang w:eastAsia="en-US"/>
              </w:rPr>
            </w:pPr>
            <w:r w:rsidRPr="00211AEE">
              <w:rPr>
                <w:rFonts w:eastAsia="Batang"/>
                <w:sz w:val="20"/>
                <w:szCs w:val="20"/>
                <w:lang w:eastAsia="en-US"/>
              </w:rPr>
              <w:t xml:space="preserve">No support of differentiating of ROs for Type-A HD-FDD Redcap UEs and FD FDD </w:t>
            </w:r>
            <w:proofErr w:type="spellStart"/>
            <w:r w:rsidRPr="00211AEE">
              <w:rPr>
                <w:rFonts w:eastAsia="Batang"/>
                <w:sz w:val="20"/>
                <w:szCs w:val="20"/>
                <w:lang w:eastAsia="en-US"/>
              </w:rPr>
              <w:t>RedCap</w:t>
            </w:r>
            <w:proofErr w:type="spellEnd"/>
            <w:r w:rsidRPr="00211AEE">
              <w:rPr>
                <w:rFonts w:eastAsia="Batang"/>
                <w:sz w:val="20"/>
                <w:szCs w:val="20"/>
                <w:lang w:eastAsia="en-US"/>
              </w:rPr>
              <w:t xml:space="preserve"> UEs </w:t>
            </w:r>
          </w:p>
          <w:p w14:paraId="59FC9EC8" w14:textId="77777777" w:rsidR="00211AEE" w:rsidRPr="00211AEE" w:rsidRDefault="00211AEE" w:rsidP="00211AEE">
            <w:pPr>
              <w:spacing w:after="0"/>
              <w:rPr>
                <w:rFonts w:eastAsia="Batang"/>
                <w:sz w:val="20"/>
                <w:szCs w:val="20"/>
                <w:lang w:eastAsia="en-US"/>
              </w:rPr>
            </w:pPr>
          </w:p>
          <w:p w14:paraId="4B64357F" w14:textId="77777777" w:rsidR="00211AEE" w:rsidRPr="00211AEE" w:rsidRDefault="00211AEE" w:rsidP="00211AEE">
            <w:pPr>
              <w:spacing w:after="0"/>
              <w:rPr>
                <w:rFonts w:eastAsia="Batang"/>
                <w:sz w:val="20"/>
                <w:szCs w:val="20"/>
                <w:highlight w:val="green"/>
                <w:lang w:eastAsia="en-US"/>
              </w:rPr>
            </w:pPr>
            <w:r w:rsidRPr="00211AEE">
              <w:rPr>
                <w:rFonts w:eastAsia="Batang"/>
                <w:sz w:val="20"/>
                <w:szCs w:val="20"/>
                <w:highlight w:val="green"/>
                <w:lang w:eastAsia="en-US"/>
              </w:rPr>
              <w:t>Agreements:</w:t>
            </w:r>
          </w:p>
          <w:p w14:paraId="5E6536FB" w14:textId="77777777" w:rsidR="00211AEE" w:rsidRPr="00211AEE" w:rsidRDefault="00211AEE" w:rsidP="00DE3C96">
            <w:pPr>
              <w:numPr>
                <w:ilvl w:val="0"/>
                <w:numId w:val="18"/>
              </w:numPr>
              <w:spacing w:after="0"/>
              <w:rPr>
                <w:rFonts w:eastAsia="Batang"/>
                <w:sz w:val="20"/>
                <w:szCs w:val="20"/>
                <w:lang w:eastAsia="en-US"/>
              </w:rPr>
            </w:pPr>
            <w:r w:rsidRPr="00211AEE">
              <w:rPr>
                <w:rFonts w:eastAsia="Batang"/>
                <w:sz w:val="20"/>
                <w:szCs w:val="20"/>
                <w:lang w:eastAsia="en-US"/>
              </w:rPr>
              <w:t>For Case 8 of valid RO overlapping with PDCCH in Type 0/0A/1/2 CSS set, leave it to UE implementation whether to receive configured PDCCH or transmit PRACH</w:t>
            </w:r>
          </w:p>
          <w:p w14:paraId="6BFB1FF6" w14:textId="77777777" w:rsidR="00211AEE" w:rsidRPr="00211AEE" w:rsidRDefault="00211AEE" w:rsidP="00DE3C96">
            <w:pPr>
              <w:numPr>
                <w:ilvl w:val="0"/>
                <w:numId w:val="18"/>
              </w:numPr>
              <w:spacing w:after="0"/>
              <w:rPr>
                <w:rFonts w:eastAsia="Batang"/>
                <w:sz w:val="20"/>
                <w:szCs w:val="20"/>
                <w:lang w:eastAsia="en-US"/>
              </w:rPr>
            </w:pPr>
            <w:r w:rsidRPr="00211AEE">
              <w:rPr>
                <w:rFonts w:eastAsia="Batang"/>
                <w:sz w:val="20"/>
                <w:szCs w:val="20"/>
                <w:lang w:eastAsia="en-US"/>
              </w:rPr>
              <w:t>Note: For valid RO intended for PRACH triggered by PDCCH order, it has been covered in Case 2.</w:t>
            </w:r>
          </w:p>
          <w:p w14:paraId="1C0605F9" w14:textId="77777777" w:rsidR="00211AEE" w:rsidRPr="00211AEE" w:rsidRDefault="00211AEE" w:rsidP="00211AEE">
            <w:pPr>
              <w:spacing w:after="0"/>
              <w:rPr>
                <w:rFonts w:eastAsia="Batang"/>
                <w:sz w:val="20"/>
                <w:szCs w:val="20"/>
                <w:lang w:eastAsia="en-US"/>
              </w:rPr>
            </w:pPr>
          </w:p>
          <w:p w14:paraId="2E1FE09F" w14:textId="77777777" w:rsidR="00211AEE" w:rsidRPr="00211AEE" w:rsidRDefault="00211AEE" w:rsidP="00211AEE">
            <w:pPr>
              <w:spacing w:after="0"/>
              <w:rPr>
                <w:rFonts w:eastAsia="Batang"/>
                <w:sz w:val="20"/>
                <w:szCs w:val="20"/>
                <w:highlight w:val="green"/>
                <w:lang w:eastAsia="en-US"/>
              </w:rPr>
            </w:pPr>
            <w:r w:rsidRPr="00211AEE">
              <w:rPr>
                <w:rFonts w:eastAsia="Batang"/>
                <w:sz w:val="20"/>
                <w:szCs w:val="20"/>
                <w:highlight w:val="green"/>
                <w:lang w:eastAsia="en-US"/>
              </w:rPr>
              <w:t>Agreements:</w:t>
            </w:r>
          </w:p>
          <w:p w14:paraId="17F91253" w14:textId="77777777" w:rsidR="00211AEE" w:rsidRPr="00211AEE" w:rsidRDefault="00211AEE" w:rsidP="00DE3C96">
            <w:pPr>
              <w:numPr>
                <w:ilvl w:val="0"/>
                <w:numId w:val="19"/>
              </w:numPr>
              <w:spacing w:after="0"/>
              <w:rPr>
                <w:rFonts w:eastAsia="Batang"/>
                <w:sz w:val="20"/>
                <w:szCs w:val="20"/>
                <w:lang w:eastAsia="en-US"/>
              </w:rPr>
            </w:pPr>
            <w:r w:rsidRPr="00211AEE">
              <w:rPr>
                <w:rFonts w:eastAsia="Batang"/>
                <w:sz w:val="20"/>
                <w:szCs w:val="20"/>
                <w:lang w:eastAsia="en-US"/>
              </w:rPr>
              <w:t>For Case 8 of valid RO overlapping with UE-dedicated configured DL reception (</w:t>
            </w:r>
            <w:proofErr w:type="gramStart"/>
            <w:r w:rsidRPr="00211AEE">
              <w:rPr>
                <w:rFonts w:eastAsia="Batang"/>
                <w:sz w:val="20"/>
                <w:szCs w:val="20"/>
                <w:lang w:eastAsia="en-US"/>
              </w:rPr>
              <w:t>e.g.</w:t>
            </w:r>
            <w:proofErr w:type="gramEnd"/>
            <w:r w:rsidRPr="00211AEE">
              <w:rPr>
                <w:rFonts w:eastAsia="Batang"/>
                <w:sz w:val="20"/>
                <w:szCs w:val="20"/>
                <w:lang w:eastAsia="en-US"/>
              </w:rPr>
              <w:t xml:space="preserve"> PDCCH in USS, SPS PDSCH, CSI-RS or DL PRS), leave it to UE implementation whether to receive the DL or transmit PRACH</w:t>
            </w:r>
          </w:p>
          <w:p w14:paraId="4940B678" w14:textId="77777777" w:rsidR="00211AEE" w:rsidRPr="00211AEE" w:rsidRDefault="00211AEE" w:rsidP="00DE3C96">
            <w:pPr>
              <w:numPr>
                <w:ilvl w:val="0"/>
                <w:numId w:val="19"/>
              </w:numPr>
              <w:spacing w:after="0"/>
              <w:rPr>
                <w:rFonts w:eastAsia="Batang"/>
                <w:sz w:val="20"/>
                <w:szCs w:val="20"/>
                <w:lang w:eastAsia="en-US"/>
              </w:rPr>
            </w:pPr>
            <w:r w:rsidRPr="00211AEE">
              <w:rPr>
                <w:rFonts w:eastAsia="Batang"/>
                <w:sz w:val="20"/>
                <w:szCs w:val="20"/>
                <w:lang w:eastAsia="en-US"/>
              </w:rPr>
              <w:t>Note: For valid RO intended for PRACH triggered by PDCCH order, it has been covered in Case 2.</w:t>
            </w:r>
          </w:p>
          <w:p w14:paraId="52A4FBE6" w14:textId="77777777" w:rsidR="00211AEE" w:rsidRPr="00211AEE" w:rsidRDefault="00211AEE" w:rsidP="00211AEE">
            <w:pPr>
              <w:spacing w:after="0"/>
              <w:rPr>
                <w:rFonts w:eastAsia="Batang"/>
                <w:sz w:val="20"/>
                <w:szCs w:val="20"/>
                <w:lang w:eastAsia="en-US"/>
              </w:rPr>
            </w:pPr>
          </w:p>
          <w:p w14:paraId="1E608C62" w14:textId="77777777" w:rsidR="00211AEE" w:rsidRPr="00211AEE" w:rsidRDefault="00211AEE" w:rsidP="00211AEE">
            <w:pPr>
              <w:spacing w:after="0"/>
              <w:rPr>
                <w:rFonts w:eastAsia="Batang"/>
                <w:sz w:val="20"/>
                <w:szCs w:val="20"/>
                <w:highlight w:val="green"/>
                <w:lang w:eastAsia="en-US"/>
              </w:rPr>
            </w:pPr>
            <w:r w:rsidRPr="00211AEE">
              <w:rPr>
                <w:rFonts w:eastAsia="Batang"/>
                <w:sz w:val="20"/>
                <w:szCs w:val="20"/>
                <w:highlight w:val="green"/>
                <w:lang w:eastAsia="en-US"/>
              </w:rPr>
              <w:t>Agreements:</w:t>
            </w:r>
          </w:p>
          <w:p w14:paraId="78F65FAB" w14:textId="77777777" w:rsidR="00211AEE" w:rsidRPr="00211AEE" w:rsidRDefault="00211AEE" w:rsidP="00DE3C96">
            <w:pPr>
              <w:numPr>
                <w:ilvl w:val="0"/>
                <w:numId w:val="20"/>
              </w:numPr>
              <w:spacing w:after="0"/>
              <w:rPr>
                <w:rFonts w:eastAsia="Batang"/>
                <w:sz w:val="20"/>
                <w:szCs w:val="20"/>
                <w:lang w:eastAsia="en-US"/>
              </w:rPr>
            </w:pPr>
            <w:r w:rsidRPr="00211AEE">
              <w:rPr>
                <w:rFonts w:eastAsia="Batang"/>
                <w:sz w:val="20"/>
                <w:szCs w:val="20"/>
                <w:lang w:eastAsia="en-US"/>
              </w:rPr>
              <w:lastRenderedPageBreak/>
              <w:t>For Case 5 of dynamically scheduled UL transmission vs. SSB, one or both of the following options to be determined till next meeting:</w:t>
            </w:r>
          </w:p>
          <w:p w14:paraId="1EC11BAF" w14:textId="77777777" w:rsidR="00211AEE" w:rsidRPr="00211AEE" w:rsidRDefault="00211AEE" w:rsidP="00DE3C96">
            <w:pPr>
              <w:numPr>
                <w:ilvl w:val="1"/>
                <w:numId w:val="20"/>
              </w:numPr>
              <w:spacing w:after="0"/>
              <w:rPr>
                <w:rFonts w:eastAsia="Batang"/>
                <w:sz w:val="20"/>
                <w:szCs w:val="20"/>
                <w:lang w:eastAsia="en-US"/>
              </w:rPr>
            </w:pPr>
            <w:r w:rsidRPr="00211AEE">
              <w:rPr>
                <w:rFonts w:eastAsia="Batang"/>
                <w:sz w:val="20"/>
                <w:szCs w:val="20"/>
                <w:lang w:eastAsia="en-US"/>
              </w:rPr>
              <w:t>Option 1: Dynamically scheduled UL transmission is prioritized over SSB</w:t>
            </w:r>
          </w:p>
          <w:p w14:paraId="714FC616" w14:textId="77777777" w:rsidR="00211AEE" w:rsidRPr="00211AEE" w:rsidRDefault="00211AEE" w:rsidP="00DE3C96">
            <w:pPr>
              <w:numPr>
                <w:ilvl w:val="1"/>
                <w:numId w:val="20"/>
              </w:numPr>
              <w:spacing w:after="0"/>
              <w:rPr>
                <w:rFonts w:eastAsia="Batang"/>
                <w:sz w:val="20"/>
                <w:szCs w:val="20"/>
                <w:lang w:eastAsia="en-US"/>
              </w:rPr>
            </w:pPr>
            <w:r w:rsidRPr="00211AEE">
              <w:rPr>
                <w:rFonts w:eastAsia="Batang"/>
                <w:sz w:val="20"/>
                <w:szCs w:val="20"/>
                <w:lang w:eastAsia="en-US"/>
              </w:rPr>
              <w:t>Option 2: Reuse the existing collision handling principles of Rel-15/16 for NR TDD that SSB is prioritized over dynamically scheduled UL transmission</w:t>
            </w:r>
          </w:p>
          <w:p w14:paraId="1C6F3F11" w14:textId="77777777" w:rsidR="00211AEE" w:rsidRPr="00211AEE" w:rsidRDefault="00211AEE" w:rsidP="00211AEE">
            <w:pPr>
              <w:spacing w:after="0"/>
              <w:rPr>
                <w:rFonts w:eastAsia="Batang"/>
                <w:sz w:val="20"/>
                <w:szCs w:val="20"/>
                <w:lang w:eastAsia="en-US"/>
              </w:rPr>
            </w:pPr>
          </w:p>
          <w:p w14:paraId="72D3396D" w14:textId="77777777" w:rsidR="00211AEE" w:rsidRPr="00211AEE" w:rsidRDefault="00211AEE" w:rsidP="00211AEE">
            <w:pPr>
              <w:spacing w:after="0"/>
              <w:rPr>
                <w:rFonts w:eastAsia="Batang"/>
                <w:sz w:val="20"/>
                <w:szCs w:val="20"/>
                <w:highlight w:val="green"/>
                <w:lang w:eastAsia="en-US"/>
              </w:rPr>
            </w:pPr>
            <w:r w:rsidRPr="00211AEE">
              <w:rPr>
                <w:rFonts w:eastAsia="Batang"/>
                <w:sz w:val="20"/>
                <w:szCs w:val="20"/>
                <w:highlight w:val="green"/>
                <w:lang w:eastAsia="en-US"/>
              </w:rPr>
              <w:t>Agreements:</w:t>
            </w:r>
          </w:p>
          <w:p w14:paraId="2C4F0B07" w14:textId="77777777" w:rsidR="00211AEE" w:rsidRPr="00211AEE" w:rsidRDefault="00211AEE" w:rsidP="00DE3C96">
            <w:pPr>
              <w:numPr>
                <w:ilvl w:val="0"/>
                <w:numId w:val="21"/>
              </w:numPr>
              <w:spacing w:after="0"/>
              <w:rPr>
                <w:rFonts w:eastAsia="Batang"/>
                <w:sz w:val="20"/>
                <w:szCs w:val="20"/>
                <w:lang w:eastAsia="en-US"/>
              </w:rPr>
            </w:pPr>
            <w:r w:rsidRPr="00211AEE">
              <w:rPr>
                <w:rFonts w:eastAsia="Batang"/>
                <w:sz w:val="20"/>
                <w:szCs w:val="20"/>
                <w:lang w:eastAsia="en-US"/>
              </w:rPr>
              <w:t xml:space="preserve">For Case 8 of valid RO overlapping with dynamically scheduled DL reception, </w:t>
            </w:r>
            <w:proofErr w:type="spellStart"/>
            <w:r w:rsidRPr="00211AEE">
              <w:rPr>
                <w:rFonts w:eastAsia="Batang"/>
                <w:sz w:val="20"/>
                <w:szCs w:val="20"/>
                <w:lang w:eastAsia="en-US"/>
              </w:rPr>
              <w:t>downselect</w:t>
            </w:r>
            <w:proofErr w:type="spellEnd"/>
            <w:r w:rsidRPr="00211AEE">
              <w:rPr>
                <w:rFonts w:eastAsia="Batang"/>
                <w:sz w:val="20"/>
                <w:szCs w:val="20"/>
                <w:lang w:eastAsia="en-US"/>
              </w:rPr>
              <w:t xml:space="preserve"> one of following options in next meeting</w:t>
            </w:r>
          </w:p>
          <w:p w14:paraId="6F66CBE7" w14:textId="77777777" w:rsidR="00211AEE" w:rsidRPr="00211AEE" w:rsidRDefault="00211AEE" w:rsidP="00DE3C96">
            <w:pPr>
              <w:numPr>
                <w:ilvl w:val="1"/>
                <w:numId w:val="21"/>
              </w:numPr>
              <w:spacing w:after="0"/>
              <w:rPr>
                <w:rFonts w:eastAsia="Batang"/>
                <w:sz w:val="20"/>
                <w:szCs w:val="20"/>
                <w:lang w:eastAsia="en-US"/>
              </w:rPr>
            </w:pPr>
            <w:r w:rsidRPr="00211AEE">
              <w:rPr>
                <w:rFonts w:eastAsia="Batang"/>
                <w:sz w:val="20"/>
                <w:szCs w:val="20"/>
                <w:lang w:eastAsia="en-US"/>
              </w:rPr>
              <w:t xml:space="preserve">Option 2: Leave </w:t>
            </w:r>
            <w:proofErr w:type="gramStart"/>
            <w:r w:rsidRPr="00211AEE">
              <w:rPr>
                <w:rFonts w:eastAsia="Batang"/>
                <w:sz w:val="20"/>
                <w:szCs w:val="20"/>
                <w:lang w:eastAsia="en-US"/>
              </w:rPr>
              <w:t>to</w:t>
            </w:r>
            <w:proofErr w:type="gramEnd"/>
            <w:r w:rsidRPr="00211AEE">
              <w:rPr>
                <w:rFonts w:eastAsia="Batang"/>
                <w:sz w:val="20"/>
                <w:szCs w:val="20"/>
                <w:lang w:eastAsia="en-US"/>
              </w:rPr>
              <w:t xml:space="preserve"> UE implementation whether to receive the dynamically scheduled DL or transmit PRACH</w:t>
            </w:r>
          </w:p>
          <w:p w14:paraId="55A95E3E" w14:textId="77777777" w:rsidR="00211AEE" w:rsidRPr="00211AEE" w:rsidRDefault="00211AEE" w:rsidP="00DE3C96">
            <w:pPr>
              <w:numPr>
                <w:ilvl w:val="1"/>
                <w:numId w:val="21"/>
              </w:numPr>
              <w:spacing w:after="0"/>
              <w:rPr>
                <w:rFonts w:eastAsia="Batang"/>
                <w:sz w:val="20"/>
                <w:szCs w:val="20"/>
                <w:lang w:eastAsia="en-US"/>
              </w:rPr>
            </w:pPr>
            <w:r w:rsidRPr="00211AEE">
              <w:rPr>
                <w:rFonts w:eastAsia="Batang"/>
                <w:sz w:val="20"/>
                <w:szCs w:val="20"/>
                <w:lang w:eastAsia="en-US"/>
              </w:rPr>
              <w:t>Option 3: Follow the handling of Case 1 (dynamically scheduled DL reception vs. semi-statically configured UL transmission)</w:t>
            </w:r>
          </w:p>
          <w:p w14:paraId="44E3E651" w14:textId="3F96678C" w:rsidR="00211AEE" w:rsidRPr="00211AEE" w:rsidRDefault="00211AEE" w:rsidP="00DE3C96">
            <w:pPr>
              <w:numPr>
                <w:ilvl w:val="1"/>
                <w:numId w:val="21"/>
              </w:numPr>
              <w:spacing w:after="0"/>
              <w:rPr>
                <w:rFonts w:eastAsia="Batang"/>
                <w:lang w:eastAsia="en-US"/>
              </w:rPr>
            </w:pPr>
            <w:r w:rsidRPr="00211AEE">
              <w:rPr>
                <w:rFonts w:eastAsia="Batang"/>
                <w:sz w:val="20"/>
                <w:szCs w:val="20"/>
                <w:lang w:eastAsia="en-US"/>
              </w:rPr>
              <w:t>Option 4: Valid RO is prioritized over dynamic DL reception</w:t>
            </w:r>
          </w:p>
        </w:tc>
      </w:tr>
    </w:tbl>
    <w:p w14:paraId="2B8D5992" w14:textId="77777777" w:rsidR="009D221B" w:rsidRDefault="009D221B" w:rsidP="004A08B2">
      <w:pPr>
        <w:spacing w:after="120"/>
        <w:jc w:val="both"/>
        <w:rPr>
          <w:rFonts w:ascii="Times" w:hAnsi="Times" w:cs="Times"/>
          <w:bCs/>
          <w:lang w:val="en-GB"/>
        </w:rPr>
      </w:pPr>
    </w:p>
    <w:p w14:paraId="17F192E1" w14:textId="462DB6C2" w:rsidR="0076694A" w:rsidRDefault="00211AEE" w:rsidP="004A08B2">
      <w:pPr>
        <w:spacing w:after="120"/>
        <w:jc w:val="both"/>
      </w:pPr>
      <w:r w:rsidRPr="00211AEE">
        <w:rPr>
          <w:rFonts w:ascii="Times" w:hAnsi="Times" w:cs="Times"/>
          <w:bCs/>
          <w:lang w:val="en-GB"/>
        </w:rPr>
        <w:t xml:space="preserve">RAN4 needs to discuss, when </w:t>
      </w:r>
      <w:r w:rsidR="009D221B">
        <w:rPr>
          <w:rFonts w:ascii="Times" w:hAnsi="Times" w:cs="Times"/>
          <w:bCs/>
          <w:lang w:val="en-GB"/>
        </w:rPr>
        <w:t>RRM</w:t>
      </w:r>
      <w:r w:rsidRPr="00211AEE">
        <w:rPr>
          <w:rFonts w:ascii="Times" w:hAnsi="Times" w:cs="Times"/>
          <w:bCs/>
          <w:lang w:val="en-GB"/>
        </w:rPr>
        <w:t xml:space="preserve"> DL measurement is colliding with UL transmission due to HD-FDD, which one shall be prioritized.</w:t>
      </w:r>
      <w:r w:rsidR="009D221B">
        <w:rPr>
          <w:rFonts w:ascii="Times" w:hAnsi="Times" w:cs="Times"/>
          <w:bCs/>
          <w:lang w:val="en-GB"/>
        </w:rPr>
        <w:t xml:space="preserve"> RAN1 agreed that “</w:t>
      </w:r>
      <w:r w:rsidR="009D221B" w:rsidRPr="009D221B">
        <w:rPr>
          <w:rFonts w:ascii="Times" w:hAnsi="Times" w:cs="Times"/>
          <w:bCs/>
          <w:lang w:val="en-GB"/>
        </w:rPr>
        <w:t>For Case 5 of SSB overlaps with in configured UL transmission, re-use the existing collision handling principles of Rel-15/16 for NR TDD that SSB is prioritized over configured UL transmission</w:t>
      </w:r>
      <w:r w:rsidR="009D221B">
        <w:rPr>
          <w:rFonts w:ascii="Times" w:hAnsi="Times" w:cs="Times"/>
          <w:bCs/>
          <w:lang w:val="en-GB"/>
        </w:rPr>
        <w:t>”.</w:t>
      </w:r>
      <w:r w:rsidRPr="00211AEE">
        <w:rPr>
          <w:rFonts w:ascii="Times" w:hAnsi="Times" w:cs="Times"/>
          <w:bCs/>
          <w:lang w:val="en-GB"/>
        </w:rPr>
        <w:t xml:space="preserve"> In our understanding, the same principle for scheduling restriction in TDD band on FR1 could be reused for HD-FDD case (as following), i.e., RRM DL measurement is prioritized over the UL transmission of HD-FDD.</w:t>
      </w:r>
      <w:r w:rsidR="00A44AAE" w:rsidRPr="00A44AAE">
        <w:t xml:space="preserve"> </w:t>
      </w:r>
    </w:p>
    <w:p w14:paraId="62C90ECF" w14:textId="2A31BFDD" w:rsidR="009D221B" w:rsidRDefault="009D221B" w:rsidP="004A08B2">
      <w:pPr>
        <w:spacing w:after="120"/>
        <w:jc w:val="both"/>
      </w:pPr>
      <w:r>
        <w:t>The discussion in last meeting was,</w:t>
      </w:r>
    </w:p>
    <w:tbl>
      <w:tblPr>
        <w:tblStyle w:val="TableGrid"/>
        <w:tblW w:w="0" w:type="auto"/>
        <w:tblLook w:val="04A0" w:firstRow="1" w:lastRow="0" w:firstColumn="1" w:lastColumn="0" w:noHBand="0" w:noVBand="1"/>
      </w:tblPr>
      <w:tblGrid>
        <w:gridCol w:w="9629"/>
      </w:tblGrid>
      <w:tr w:rsidR="009D221B" w14:paraId="5C761833" w14:textId="77777777" w:rsidTr="009D221B">
        <w:tc>
          <w:tcPr>
            <w:tcW w:w="9629" w:type="dxa"/>
          </w:tcPr>
          <w:p w14:paraId="398B4D4C" w14:textId="43DA3386" w:rsidR="009D221B" w:rsidRPr="009D221B" w:rsidRDefault="009D221B" w:rsidP="009D221B">
            <w:pPr>
              <w:rPr>
                <w:b/>
                <w:color w:val="000000" w:themeColor="text1"/>
                <w:sz w:val="20"/>
                <w:szCs w:val="20"/>
                <w:u w:val="single"/>
                <w:lang w:eastAsia="ko-KR"/>
              </w:rPr>
            </w:pPr>
            <w:r w:rsidRPr="009D221B">
              <w:rPr>
                <w:b/>
                <w:color w:val="000000" w:themeColor="text1"/>
                <w:sz w:val="20"/>
                <w:szCs w:val="20"/>
                <w:u w:val="single"/>
                <w:lang w:eastAsia="ko-KR"/>
              </w:rPr>
              <w:t xml:space="preserve">Conditions for performing RLM for HD-FDD UE </w:t>
            </w:r>
          </w:p>
          <w:p w14:paraId="30211E3F" w14:textId="77777777" w:rsidR="009D221B" w:rsidRPr="009D221B" w:rsidRDefault="009D221B" w:rsidP="009D221B">
            <w:pPr>
              <w:pStyle w:val="ListParagraph"/>
              <w:widowControl/>
              <w:numPr>
                <w:ilvl w:val="0"/>
                <w:numId w:val="34"/>
              </w:numPr>
              <w:spacing w:after="120" w:line="259" w:lineRule="auto"/>
              <w:ind w:firstLineChars="0"/>
              <w:jc w:val="both"/>
              <w:rPr>
                <w:color w:val="000000" w:themeColor="text1"/>
                <w:sz w:val="20"/>
                <w:szCs w:val="20"/>
                <w:lang w:eastAsia="zh-CN"/>
              </w:rPr>
            </w:pPr>
            <w:r w:rsidRPr="009D221B">
              <w:rPr>
                <w:color w:val="000000" w:themeColor="text1"/>
                <w:sz w:val="20"/>
                <w:szCs w:val="20"/>
                <w:lang w:eastAsia="zh-CN"/>
              </w:rPr>
              <w:t xml:space="preserve">Proposal 1 (MTK, Qualcomm): </w:t>
            </w:r>
            <w:r w:rsidRPr="009D221B">
              <w:rPr>
                <w:color w:val="000000" w:themeColor="text1"/>
                <w:sz w:val="20"/>
                <w:szCs w:val="20"/>
              </w:rPr>
              <w:fldChar w:fldCharType="begin"/>
            </w:r>
            <w:r w:rsidRPr="009D221B">
              <w:rPr>
                <w:color w:val="000000" w:themeColor="text1"/>
                <w:sz w:val="20"/>
                <w:szCs w:val="20"/>
              </w:rPr>
              <w:instrText xml:space="preserve"> REF _Ref79095657 \h  \* MERGEFORMAT </w:instrText>
            </w:r>
            <w:r w:rsidRPr="009D221B">
              <w:rPr>
                <w:color w:val="000000" w:themeColor="text1"/>
                <w:sz w:val="20"/>
                <w:szCs w:val="20"/>
              </w:rPr>
            </w:r>
            <w:r w:rsidRPr="009D221B">
              <w:rPr>
                <w:color w:val="000000" w:themeColor="text1"/>
                <w:sz w:val="20"/>
                <w:szCs w:val="20"/>
              </w:rPr>
              <w:fldChar w:fldCharType="end"/>
            </w:r>
            <w:r w:rsidRPr="009D221B">
              <w:rPr>
                <w:color w:val="000000" w:themeColor="text1"/>
                <w:sz w:val="20"/>
                <w:szCs w:val="20"/>
                <w:lang w:eastAsia="zh-CN"/>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and 10 msec.</w:t>
            </w:r>
          </w:p>
          <w:p w14:paraId="1867AD75" w14:textId="35A63208" w:rsidR="009D221B" w:rsidRPr="009D221B" w:rsidRDefault="009D221B" w:rsidP="004A08B2">
            <w:pPr>
              <w:pStyle w:val="ListParagraph"/>
              <w:widowControl/>
              <w:numPr>
                <w:ilvl w:val="2"/>
                <w:numId w:val="34"/>
              </w:numPr>
              <w:spacing w:after="120" w:line="259" w:lineRule="auto"/>
              <w:ind w:firstLineChars="0"/>
              <w:jc w:val="both"/>
              <w:rPr>
                <w:color w:val="000000" w:themeColor="text1"/>
                <w:lang w:eastAsia="zh-CN"/>
              </w:rPr>
            </w:pPr>
            <w:r w:rsidRPr="009D221B">
              <w:rPr>
                <w:color w:val="000000" w:themeColor="text1"/>
                <w:sz w:val="20"/>
                <w:szCs w:val="20"/>
                <w:lang w:eastAsia="zh-CN"/>
              </w:rPr>
              <w:t xml:space="preserve">Proposal 1a (Huawei): Support adding the following condition for the evaluation period of 5G NR RLM requirement for HD-FDD: At least 1 RLM-RS must fall with DL occasion within an indication period. </w:t>
            </w:r>
            <w:r w:rsidRPr="009D221B">
              <w:rPr>
                <w:strike/>
                <w:color w:val="000000" w:themeColor="text1"/>
                <w:sz w:val="20"/>
                <w:szCs w:val="20"/>
                <w:lang w:eastAsia="zh-CN"/>
              </w:rPr>
              <w:t>The UE determines the indication period as the maximum between the shortest periodicity for radio link monitoring resources and 10 msec.</w:t>
            </w:r>
          </w:p>
        </w:tc>
      </w:tr>
    </w:tbl>
    <w:p w14:paraId="4441C28A" w14:textId="7B81400C" w:rsidR="009D221B" w:rsidRDefault="009D221B" w:rsidP="004A08B2">
      <w:pPr>
        <w:spacing w:after="120"/>
        <w:jc w:val="both"/>
        <w:rPr>
          <w:rFonts w:ascii="Times" w:hAnsi="Times" w:cs="Times"/>
          <w:bCs/>
          <w:lang w:val="en-GB"/>
        </w:rPr>
      </w:pPr>
    </w:p>
    <w:p w14:paraId="425BA1FB" w14:textId="77777777" w:rsidR="000053FA" w:rsidRDefault="009D221B" w:rsidP="004A08B2">
      <w:pPr>
        <w:spacing w:after="120"/>
        <w:jc w:val="both"/>
        <w:rPr>
          <w:rFonts w:ascii="Times" w:hAnsi="Times" w:cs="Times"/>
          <w:bCs/>
          <w:lang w:val="en-GB"/>
        </w:rPr>
      </w:pPr>
      <w:proofErr w:type="gramStart"/>
      <w:r>
        <w:rPr>
          <w:rFonts w:ascii="Times" w:hAnsi="Times" w:cs="Times"/>
          <w:bCs/>
          <w:lang w:val="en-GB"/>
        </w:rPr>
        <w:t>In order to</w:t>
      </w:r>
      <w:proofErr w:type="gramEnd"/>
      <w:r>
        <w:rPr>
          <w:rFonts w:ascii="Times" w:hAnsi="Times" w:cs="Times"/>
          <w:bCs/>
          <w:lang w:val="en-GB"/>
        </w:rPr>
        <w:t xml:space="preserve"> consider the solutions from other companies, we can compromise to </w:t>
      </w:r>
      <w:r w:rsidR="00233FC9">
        <w:rPr>
          <w:rFonts w:ascii="Times" w:hAnsi="Times" w:cs="Times"/>
          <w:bCs/>
          <w:lang w:val="en-GB"/>
        </w:rPr>
        <w:t xml:space="preserve">define such side condition for RLM/BFD requirement applicability. However, for CBD, probably the BF has already occurred, we think it’s more important to recover the beam as soon as possible rather than UL transmission, thus, we propose to prioritize CBD-RS always over UL in case of HD-FDD. </w:t>
      </w:r>
    </w:p>
    <w:p w14:paraId="28831495" w14:textId="2D7D7E1B" w:rsidR="009D221B" w:rsidRPr="0076694A" w:rsidRDefault="00233FC9" w:rsidP="004A08B2">
      <w:pPr>
        <w:spacing w:after="120"/>
        <w:jc w:val="both"/>
        <w:rPr>
          <w:rFonts w:ascii="Times" w:hAnsi="Times" w:cs="Times"/>
          <w:bCs/>
          <w:lang w:val="en-GB"/>
        </w:rPr>
      </w:pPr>
      <w:r>
        <w:rPr>
          <w:rFonts w:ascii="Times" w:hAnsi="Times" w:cs="Times"/>
          <w:bCs/>
          <w:lang w:val="en-GB"/>
        </w:rPr>
        <w:t xml:space="preserve">But options in last meeting </w:t>
      </w:r>
      <w:r w:rsidR="000053FA">
        <w:rPr>
          <w:rFonts w:ascii="Times" w:hAnsi="Times" w:cs="Times"/>
          <w:bCs/>
          <w:lang w:val="en-GB"/>
        </w:rPr>
        <w:t>are</w:t>
      </w:r>
      <w:r>
        <w:rPr>
          <w:rFonts w:ascii="Times" w:hAnsi="Times" w:cs="Times"/>
          <w:bCs/>
          <w:lang w:val="en-GB"/>
        </w:rPr>
        <w:t xml:space="preserve"> not very clear: 1 RLM-RS could be understood as 1 sample of a specific RLM-RS or could be 1 RLM-RS among multiple RLM-RSs associated with multiple OOS/IS evaluation </w:t>
      </w:r>
      <w:r w:rsidR="00BB1A8C">
        <w:rPr>
          <w:rFonts w:ascii="Times" w:hAnsi="Times" w:cs="Times"/>
          <w:bCs/>
          <w:lang w:val="en-GB"/>
        </w:rPr>
        <w:t>processes. Our understanding is: for each OOS/IS evaluation process based on one specific RLM-RS, at least 1 sample</w:t>
      </w:r>
      <w:r w:rsidR="00BB1A8C" w:rsidRPr="00BB1A8C">
        <w:t xml:space="preserve"> </w:t>
      </w:r>
      <w:r w:rsidR="00BB1A8C" w:rsidRPr="00BB1A8C">
        <w:rPr>
          <w:rFonts w:ascii="Times" w:hAnsi="Times" w:cs="Times"/>
          <w:bCs/>
          <w:lang w:val="en-GB"/>
        </w:rPr>
        <w:t>must fall with DL occasion within an indication period.</w:t>
      </w:r>
    </w:p>
    <w:p w14:paraId="5FCE8921" w14:textId="2712D2A3" w:rsidR="00D05F76" w:rsidRDefault="002E2FC3" w:rsidP="004A08B2">
      <w:pPr>
        <w:spacing w:after="120"/>
        <w:jc w:val="both"/>
        <w:rPr>
          <w:b/>
          <w:bCs/>
          <w:i/>
          <w:iCs/>
        </w:rPr>
      </w:pPr>
      <w:r w:rsidRPr="002E2FC3">
        <w:rPr>
          <w:b/>
          <w:bCs/>
          <w:i/>
          <w:iCs/>
        </w:rPr>
        <w:t xml:space="preserve">Proposal </w:t>
      </w:r>
      <w:r w:rsidR="00233FC9">
        <w:rPr>
          <w:b/>
          <w:bCs/>
          <w:i/>
          <w:iCs/>
        </w:rPr>
        <w:t>3</w:t>
      </w:r>
      <w:r w:rsidRPr="002E2FC3">
        <w:rPr>
          <w:b/>
          <w:bCs/>
          <w:i/>
          <w:iCs/>
        </w:rPr>
        <w:t xml:space="preserve">: </w:t>
      </w:r>
      <w:r w:rsidR="00233FC9">
        <w:rPr>
          <w:b/>
          <w:bCs/>
          <w:i/>
          <w:iCs/>
        </w:rPr>
        <w:t>CBD evaluation</w:t>
      </w:r>
      <w:r w:rsidR="00211AEE" w:rsidRPr="00211AEE">
        <w:rPr>
          <w:b/>
          <w:bCs/>
          <w:i/>
          <w:iCs/>
        </w:rPr>
        <w:t xml:space="preserve"> is </w:t>
      </w:r>
      <w:r w:rsidR="00233FC9">
        <w:rPr>
          <w:b/>
          <w:bCs/>
          <w:i/>
          <w:iCs/>
        </w:rPr>
        <w:t xml:space="preserve">always </w:t>
      </w:r>
      <w:r w:rsidR="00211AEE" w:rsidRPr="00211AEE">
        <w:rPr>
          <w:b/>
          <w:bCs/>
          <w:i/>
          <w:iCs/>
        </w:rPr>
        <w:t xml:space="preserve">prioritized over the UL transmission of HD-FDD for </w:t>
      </w:r>
      <w:proofErr w:type="spellStart"/>
      <w:r w:rsidR="00211AEE" w:rsidRPr="00211AEE">
        <w:rPr>
          <w:b/>
          <w:bCs/>
          <w:i/>
          <w:iCs/>
        </w:rPr>
        <w:t>RedCap</w:t>
      </w:r>
      <w:proofErr w:type="spellEnd"/>
      <w:r w:rsidRPr="002E2FC3">
        <w:rPr>
          <w:b/>
          <w:bCs/>
          <w:i/>
          <w:iCs/>
        </w:rPr>
        <w:t>.</w:t>
      </w:r>
    </w:p>
    <w:p w14:paraId="3416818D" w14:textId="0DAA1A69" w:rsidR="00233FC9" w:rsidRDefault="00233FC9" w:rsidP="00233FC9">
      <w:pPr>
        <w:spacing w:after="120"/>
        <w:jc w:val="both"/>
        <w:rPr>
          <w:b/>
          <w:bCs/>
          <w:i/>
          <w:iCs/>
        </w:rPr>
      </w:pPr>
      <w:r w:rsidRPr="002E2FC3">
        <w:rPr>
          <w:b/>
          <w:bCs/>
          <w:i/>
          <w:iCs/>
        </w:rPr>
        <w:t xml:space="preserve">Proposal </w:t>
      </w:r>
      <w:r>
        <w:rPr>
          <w:b/>
          <w:bCs/>
          <w:i/>
          <w:iCs/>
        </w:rPr>
        <w:t>4</w:t>
      </w:r>
      <w:r w:rsidRPr="002E2FC3">
        <w:rPr>
          <w:b/>
          <w:bCs/>
          <w:i/>
          <w:iCs/>
        </w:rPr>
        <w:t xml:space="preserve">: </w:t>
      </w:r>
      <w:r w:rsidRPr="00233FC9">
        <w:rPr>
          <w:b/>
          <w:bCs/>
          <w:i/>
          <w:iCs/>
        </w:rPr>
        <w:t xml:space="preserve">Support adding the following condition for the evaluation period of 5G NR RLM requirement for HD-FDD: </w:t>
      </w:r>
      <w:r w:rsidR="00BB1A8C">
        <w:rPr>
          <w:b/>
          <w:bCs/>
          <w:i/>
          <w:iCs/>
        </w:rPr>
        <w:t>for each RLM-RS in RLM requirement, a</w:t>
      </w:r>
      <w:r w:rsidRPr="00233FC9">
        <w:rPr>
          <w:b/>
          <w:bCs/>
          <w:i/>
          <w:iCs/>
        </w:rPr>
        <w:t xml:space="preserve">t least 1 </w:t>
      </w:r>
      <w:r w:rsidR="00BB1A8C">
        <w:rPr>
          <w:b/>
          <w:bCs/>
          <w:i/>
          <w:iCs/>
        </w:rPr>
        <w:t>sample</w:t>
      </w:r>
      <w:r>
        <w:rPr>
          <w:b/>
          <w:bCs/>
          <w:i/>
          <w:iCs/>
        </w:rPr>
        <w:t xml:space="preserve"> </w:t>
      </w:r>
      <w:r w:rsidRPr="00233FC9">
        <w:rPr>
          <w:b/>
          <w:bCs/>
          <w:i/>
          <w:iCs/>
        </w:rPr>
        <w:t>must fall with DL occasion within an indication period.</w:t>
      </w:r>
    </w:p>
    <w:p w14:paraId="0CAE2A5D" w14:textId="525F16BF" w:rsidR="00233FC9" w:rsidRDefault="00233FC9" w:rsidP="00233FC9">
      <w:pPr>
        <w:spacing w:after="120"/>
        <w:jc w:val="both"/>
        <w:rPr>
          <w:b/>
          <w:bCs/>
          <w:i/>
          <w:iCs/>
        </w:rPr>
      </w:pPr>
      <w:r w:rsidRPr="002E2FC3">
        <w:rPr>
          <w:b/>
          <w:bCs/>
          <w:i/>
          <w:iCs/>
        </w:rPr>
        <w:t xml:space="preserve">Proposal </w:t>
      </w:r>
      <w:r>
        <w:rPr>
          <w:b/>
          <w:bCs/>
          <w:i/>
          <w:iCs/>
        </w:rPr>
        <w:t>5</w:t>
      </w:r>
      <w:r w:rsidRPr="002E2FC3">
        <w:rPr>
          <w:b/>
          <w:bCs/>
          <w:i/>
          <w:iCs/>
        </w:rPr>
        <w:t xml:space="preserve">: </w:t>
      </w:r>
      <w:r w:rsidRPr="00233FC9">
        <w:rPr>
          <w:b/>
          <w:bCs/>
          <w:i/>
          <w:iCs/>
        </w:rPr>
        <w:t xml:space="preserve">Support adding the following condition for the evaluation period of 5G NR </w:t>
      </w:r>
      <w:r w:rsidR="00BB1A8C">
        <w:rPr>
          <w:b/>
          <w:bCs/>
          <w:i/>
          <w:iCs/>
        </w:rPr>
        <w:t>BFD</w:t>
      </w:r>
      <w:r w:rsidRPr="00233FC9">
        <w:rPr>
          <w:b/>
          <w:bCs/>
          <w:i/>
          <w:iCs/>
        </w:rPr>
        <w:t xml:space="preserve"> requirement for HD-FDD:</w:t>
      </w:r>
      <w:r w:rsidR="00BB1A8C" w:rsidRPr="00233FC9">
        <w:rPr>
          <w:b/>
          <w:bCs/>
          <w:i/>
          <w:iCs/>
        </w:rPr>
        <w:t xml:space="preserve"> </w:t>
      </w:r>
      <w:r w:rsidR="00BB1A8C">
        <w:rPr>
          <w:b/>
          <w:bCs/>
          <w:i/>
          <w:iCs/>
        </w:rPr>
        <w:t>for each BFD-RS</w:t>
      </w:r>
      <w:r w:rsidR="00BB1A8C" w:rsidRPr="00BB1A8C">
        <w:rPr>
          <w:b/>
          <w:bCs/>
          <w:i/>
          <w:iCs/>
        </w:rPr>
        <w:t xml:space="preserve"> </w:t>
      </w:r>
      <w:r w:rsidR="00BB1A8C">
        <w:rPr>
          <w:b/>
          <w:bCs/>
          <w:i/>
          <w:iCs/>
        </w:rPr>
        <w:t>in BFD requirement, a</w:t>
      </w:r>
      <w:r w:rsidR="00BB1A8C" w:rsidRPr="00233FC9">
        <w:rPr>
          <w:b/>
          <w:bCs/>
          <w:i/>
          <w:iCs/>
        </w:rPr>
        <w:t xml:space="preserve">t least 1 </w:t>
      </w:r>
      <w:r w:rsidR="00BB1A8C">
        <w:rPr>
          <w:b/>
          <w:bCs/>
          <w:i/>
          <w:iCs/>
        </w:rPr>
        <w:t xml:space="preserve">sample </w:t>
      </w:r>
      <w:r w:rsidR="00BB1A8C" w:rsidRPr="00233FC9">
        <w:rPr>
          <w:b/>
          <w:bCs/>
          <w:i/>
          <w:iCs/>
        </w:rPr>
        <w:t>must fall with DL occasion within an indication period</w:t>
      </w:r>
      <w:r w:rsidRPr="00233FC9">
        <w:rPr>
          <w:b/>
          <w:bCs/>
          <w:i/>
          <w:iCs/>
        </w:rPr>
        <w:t>.</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lastRenderedPageBreak/>
        <w:t>Conclusion</w:t>
      </w:r>
    </w:p>
    <w:p w14:paraId="5FBB4B0C" w14:textId="674636A4" w:rsidR="0085690E" w:rsidRDefault="0085690E" w:rsidP="0085690E">
      <w:pPr>
        <w:jc w:val="both"/>
      </w:pPr>
      <w:r>
        <w:t xml:space="preserve">In this contribution, we further discuss the </w:t>
      </w:r>
      <w:proofErr w:type="spellStart"/>
      <w:r>
        <w:t>signalling</w:t>
      </w:r>
      <w:proofErr w:type="spellEnd"/>
      <w:r>
        <w:t xml:space="preserve"> characteristics</w:t>
      </w:r>
      <w:r w:rsidRPr="002B2308">
        <w:t xml:space="preserve"> </w:t>
      </w:r>
      <w:r>
        <w:t xml:space="preserve">requirement for </w:t>
      </w:r>
      <w:proofErr w:type="spellStart"/>
      <w:r>
        <w:t>RedCap</w:t>
      </w:r>
      <w:proofErr w:type="spellEnd"/>
      <w:r>
        <w:t xml:space="preserve"> reduced capability.</w:t>
      </w:r>
    </w:p>
    <w:p w14:paraId="0BAB2C3D" w14:textId="77777777" w:rsidR="0085690E" w:rsidRDefault="0085690E" w:rsidP="0085690E">
      <w:pPr>
        <w:jc w:val="both"/>
      </w:pPr>
    </w:p>
    <w:p w14:paraId="543F2F6C" w14:textId="77777777" w:rsidR="0085690E" w:rsidRPr="00861B23" w:rsidRDefault="0085690E" w:rsidP="0085690E">
      <w:pPr>
        <w:tabs>
          <w:tab w:val="left" w:pos="990"/>
        </w:tabs>
        <w:spacing w:after="120" w:line="252" w:lineRule="auto"/>
        <w:jc w:val="both"/>
        <w:rPr>
          <w:b/>
          <w:bCs/>
          <w:i/>
          <w:iCs/>
          <w:color w:val="000000"/>
        </w:rPr>
      </w:pPr>
      <w:r w:rsidRPr="00861B23">
        <w:rPr>
          <w:b/>
          <w:bCs/>
          <w:i/>
          <w:iCs/>
          <w:color w:val="000000"/>
        </w:rPr>
        <w:t xml:space="preserve">Proposal 1: Regarding the reduced maximum UE bandwidth for </w:t>
      </w:r>
      <w:proofErr w:type="spellStart"/>
      <w:r w:rsidRPr="00861B23">
        <w:rPr>
          <w:b/>
          <w:bCs/>
          <w:i/>
          <w:iCs/>
          <w:color w:val="000000"/>
        </w:rPr>
        <w:t>RedCap</w:t>
      </w:r>
      <w:proofErr w:type="spellEnd"/>
      <w:r w:rsidRPr="00861B23">
        <w:rPr>
          <w:b/>
          <w:bCs/>
          <w:i/>
          <w:iCs/>
          <w:color w:val="000000"/>
        </w:rPr>
        <w:t>,</w:t>
      </w:r>
    </w:p>
    <w:p w14:paraId="170B18A1" w14:textId="77777777" w:rsidR="0085690E" w:rsidRPr="00861B23" w:rsidRDefault="0085690E" w:rsidP="0085690E">
      <w:pPr>
        <w:pStyle w:val="ListParagraph"/>
        <w:numPr>
          <w:ilvl w:val="0"/>
          <w:numId w:val="28"/>
        </w:numPr>
        <w:tabs>
          <w:tab w:val="left" w:pos="990"/>
        </w:tabs>
        <w:spacing w:after="120" w:line="252" w:lineRule="auto"/>
        <w:ind w:firstLineChars="0"/>
        <w:jc w:val="both"/>
        <w:rPr>
          <w:b/>
          <w:bCs/>
          <w:i/>
          <w:iCs/>
          <w:color w:val="000000"/>
          <w:sz w:val="24"/>
          <w:szCs w:val="24"/>
          <w:lang w:val="en-US" w:eastAsia="zh-CN"/>
        </w:rPr>
      </w:pPr>
      <w:r w:rsidRPr="00861B23">
        <w:rPr>
          <w:b/>
          <w:bCs/>
          <w:i/>
          <w:iCs/>
          <w:color w:val="000000"/>
          <w:sz w:val="24"/>
          <w:szCs w:val="24"/>
          <w:lang w:val="en-US"/>
        </w:rPr>
        <w:t>f</w:t>
      </w:r>
      <w:r w:rsidRPr="00861B23">
        <w:rPr>
          <w:b/>
          <w:bCs/>
          <w:i/>
          <w:iCs/>
          <w:color w:val="000000"/>
          <w:sz w:val="24"/>
          <w:szCs w:val="24"/>
        </w:rPr>
        <w:t xml:space="preserve">or </w:t>
      </w:r>
      <w:r w:rsidRPr="00861B23">
        <w:rPr>
          <w:b/>
          <w:bCs/>
          <w:i/>
          <w:iCs/>
          <w:color w:val="000000"/>
          <w:sz w:val="24"/>
          <w:szCs w:val="24"/>
          <w:lang w:val="en-US"/>
        </w:rPr>
        <w:t xml:space="preserve">CSI-RS based </w:t>
      </w:r>
      <w:r w:rsidRPr="00861B23">
        <w:rPr>
          <w:b/>
          <w:bCs/>
          <w:i/>
          <w:iCs/>
          <w:color w:val="000000"/>
          <w:sz w:val="24"/>
          <w:szCs w:val="24"/>
        </w:rPr>
        <w:t>RLM/BFD,</w:t>
      </w:r>
      <w:r w:rsidRPr="00861B23">
        <w:rPr>
          <w:i/>
          <w:iCs/>
          <w:sz w:val="24"/>
          <w:szCs w:val="24"/>
        </w:rPr>
        <w:t xml:space="preserve"> </w:t>
      </w:r>
      <w:r w:rsidRPr="00861B23">
        <w:rPr>
          <w:b/>
          <w:bCs/>
          <w:i/>
          <w:iCs/>
          <w:color w:val="000000"/>
          <w:sz w:val="24"/>
          <w:szCs w:val="24"/>
        </w:rPr>
        <w:t>the bandwidth in hypothetical PDCCH transmission parameter table</w:t>
      </w:r>
      <w:r w:rsidRPr="00861B23">
        <w:rPr>
          <w:b/>
          <w:bCs/>
          <w:i/>
          <w:iCs/>
          <w:color w:val="000000"/>
          <w:sz w:val="24"/>
          <w:szCs w:val="24"/>
          <w:lang w:val="en-US"/>
        </w:rPr>
        <w:t>s</w:t>
      </w:r>
      <w:r w:rsidRPr="00861B23">
        <w:rPr>
          <w:b/>
          <w:bCs/>
          <w:i/>
          <w:iCs/>
          <w:color w:val="000000"/>
          <w:sz w:val="24"/>
          <w:szCs w:val="24"/>
        </w:rPr>
        <w:t xml:space="preserve"> shall be changed to 24PRBs for 60kHz SCS case in FR1</w:t>
      </w:r>
      <w:r w:rsidRPr="00861B23">
        <w:rPr>
          <w:b/>
          <w:bCs/>
          <w:i/>
          <w:iCs/>
          <w:color w:val="000000"/>
          <w:sz w:val="24"/>
          <w:szCs w:val="24"/>
          <w:lang w:val="en-US"/>
        </w:rPr>
        <w:t>.</w:t>
      </w:r>
    </w:p>
    <w:p w14:paraId="1FBC9C87" w14:textId="77777777" w:rsidR="0085690E" w:rsidRDefault="0085690E" w:rsidP="0085690E">
      <w:pPr>
        <w:pStyle w:val="ListParagraph"/>
        <w:numPr>
          <w:ilvl w:val="0"/>
          <w:numId w:val="28"/>
        </w:numPr>
        <w:tabs>
          <w:tab w:val="left" w:pos="990"/>
        </w:tabs>
        <w:spacing w:after="120" w:line="252" w:lineRule="auto"/>
        <w:ind w:firstLineChars="0"/>
        <w:jc w:val="both"/>
        <w:rPr>
          <w:b/>
          <w:bCs/>
          <w:i/>
          <w:iCs/>
          <w:color w:val="000000"/>
          <w:sz w:val="24"/>
          <w:szCs w:val="24"/>
          <w:lang w:val="en-US" w:eastAsia="zh-CN"/>
        </w:rPr>
      </w:pPr>
      <w:r w:rsidRPr="00861B23">
        <w:rPr>
          <w:b/>
          <w:bCs/>
          <w:i/>
          <w:iCs/>
          <w:color w:val="000000"/>
          <w:sz w:val="24"/>
          <w:szCs w:val="24"/>
          <w:lang w:val="en-US"/>
        </w:rPr>
        <w:t>f</w:t>
      </w:r>
      <w:r w:rsidRPr="00861B23">
        <w:rPr>
          <w:b/>
          <w:bCs/>
          <w:i/>
          <w:iCs/>
          <w:color w:val="000000"/>
          <w:sz w:val="24"/>
          <w:szCs w:val="24"/>
        </w:rPr>
        <w:t xml:space="preserve">or </w:t>
      </w:r>
      <w:r w:rsidRPr="00861B23">
        <w:rPr>
          <w:b/>
          <w:bCs/>
          <w:i/>
          <w:iCs/>
          <w:color w:val="000000"/>
          <w:sz w:val="24"/>
          <w:szCs w:val="24"/>
          <w:lang w:val="en-US"/>
        </w:rPr>
        <w:t>CSI-RS based L1-RSRP</w:t>
      </w:r>
      <w:r w:rsidRPr="00861B23">
        <w:rPr>
          <w:b/>
          <w:bCs/>
          <w:i/>
          <w:iCs/>
          <w:color w:val="000000"/>
          <w:sz w:val="24"/>
          <w:szCs w:val="24"/>
        </w:rPr>
        <w:t>,</w:t>
      </w:r>
      <w:r w:rsidRPr="00861B23">
        <w:rPr>
          <w:i/>
          <w:iCs/>
          <w:sz w:val="24"/>
          <w:szCs w:val="24"/>
        </w:rPr>
        <w:t xml:space="preserve"> </w:t>
      </w:r>
      <w:r w:rsidRPr="00861B23">
        <w:rPr>
          <w:b/>
          <w:bCs/>
          <w:i/>
          <w:iCs/>
          <w:color w:val="000000"/>
          <w:sz w:val="24"/>
          <w:szCs w:val="24"/>
        </w:rPr>
        <w:t>CSI-RS BW for L1-RSRP measurement accuracy requirement with 60kHz SCS in FR1 could be changed to 24PRBs and the corresponding accuracy requirement shall be re-evaluated</w:t>
      </w:r>
      <w:r w:rsidRPr="00861B23">
        <w:rPr>
          <w:b/>
          <w:bCs/>
          <w:i/>
          <w:iCs/>
          <w:color w:val="000000"/>
          <w:sz w:val="24"/>
          <w:szCs w:val="24"/>
          <w:lang w:val="en-US"/>
        </w:rPr>
        <w:t xml:space="preserve">. </w:t>
      </w:r>
    </w:p>
    <w:p w14:paraId="21CD97D3" w14:textId="77777777" w:rsidR="0085690E" w:rsidRPr="00861B23" w:rsidRDefault="0085690E" w:rsidP="0085690E">
      <w:pPr>
        <w:pStyle w:val="ListParagraph"/>
        <w:numPr>
          <w:ilvl w:val="1"/>
          <w:numId w:val="28"/>
        </w:numPr>
        <w:tabs>
          <w:tab w:val="left" w:pos="990"/>
        </w:tabs>
        <w:spacing w:after="120" w:line="252" w:lineRule="auto"/>
        <w:ind w:firstLineChars="0"/>
        <w:jc w:val="both"/>
        <w:rPr>
          <w:b/>
          <w:bCs/>
          <w:i/>
          <w:iCs/>
          <w:color w:val="000000"/>
          <w:sz w:val="24"/>
          <w:szCs w:val="24"/>
          <w:lang w:val="en-US" w:eastAsia="zh-CN"/>
        </w:rPr>
      </w:pPr>
      <w:r w:rsidRPr="00861B23">
        <w:rPr>
          <w:b/>
          <w:bCs/>
          <w:i/>
          <w:iCs/>
          <w:color w:val="000000"/>
          <w:sz w:val="24"/>
          <w:szCs w:val="24"/>
          <w:lang w:val="en-US"/>
        </w:rPr>
        <w:t>No change is needed for CSI-RS based L1-RSRP measurement delay requirement.</w:t>
      </w:r>
    </w:p>
    <w:p w14:paraId="1217CC12" w14:textId="77777777" w:rsidR="0085690E" w:rsidRDefault="0085690E" w:rsidP="0085690E">
      <w:pPr>
        <w:spacing w:after="120"/>
        <w:jc w:val="both"/>
        <w:rPr>
          <w:b/>
          <w:bCs/>
          <w:i/>
          <w:iCs/>
          <w:color w:val="000000"/>
        </w:rPr>
      </w:pPr>
      <w:r w:rsidRPr="009D221B">
        <w:rPr>
          <w:b/>
          <w:bCs/>
          <w:i/>
          <w:iCs/>
          <w:color w:val="000000"/>
        </w:rPr>
        <w:t xml:space="preserve">Proposal 2: </w:t>
      </w:r>
      <w:r w:rsidRPr="009D221B">
        <w:rPr>
          <w:rFonts w:eastAsia="SimSun"/>
          <w:b/>
          <w:bCs/>
          <w:i/>
          <w:iCs/>
          <w:color w:val="000000" w:themeColor="text1"/>
        </w:rPr>
        <w:t xml:space="preserve">No need to extend the evaluation period for RLM/BFD/CBD. </w:t>
      </w:r>
    </w:p>
    <w:p w14:paraId="713CE4D9" w14:textId="77777777" w:rsidR="0085690E" w:rsidRDefault="0085690E" w:rsidP="0085690E">
      <w:pPr>
        <w:spacing w:after="120"/>
        <w:jc w:val="both"/>
        <w:rPr>
          <w:b/>
          <w:bCs/>
          <w:i/>
          <w:iCs/>
        </w:rPr>
      </w:pPr>
      <w:r w:rsidRPr="002E2FC3">
        <w:rPr>
          <w:b/>
          <w:bCs/>
          <w:i/>
          <w:iCs/>
        </w:rPr>
        <w:t xml:space="preserve">Proposal </w:t>
      </w:r>
      <w:r>
        <w:rPr>
          <w:b/>
          <w:bCs/>
          <w:i/>
          <w:iCs/>
        </w:rPr>
        <w:t>3</w:t>
      </w:r>
      <w:r w:rsidRPr="002E2FC3">
        <w:rPr>
          <w:b/>
          <w:bCs/>
          <w:i/>
          <w:iCs/>
        </w:rPr>
        <w:t xml:space="preserve">: </w:t>
      </w:r>
      <w:r>
        <w:rPr>
          <w:b/>
          <w:bCs/>
          <w:i/>
          <w:iCs/>
        </w:rPr>
        <w:t>CBD evaluation</w:t>
      </w:r>
      <w:r w:rsidRPr="00211AEE">
        <w:rPr>
          <w:b/>
          <w:bCs/>
          <w:i/>
          <w:iCs/>
        </w:rPr>
        <w:t xml:space="preserve"> is </w:t>
      </w:r>
      <w:r>
        <w:rPr>
          <w:b/>
          <w:bCs/>
          <w:i/>
          <w:iCs/>
        </w:rPr>
        <w:t xml:space="preserve">always </w:t>
      </w:r>
      <w:r w:rsidRPr="00211AEE">
        <w:rPr>
          <w:b/>
          <w:bCs/>
          <w:i/>
          <w:iCs/>
        </w:rPr>
        <w:t xml:space="preserve">prioritized over the UL transmission of HD-FDD for </w:t>
      </w:r>
      <w:proofErr w:type="spellStart"/>
      <w:r w:rsidRPr="00211AEE">
        <w:rPr>
          <w:b/>
          <w:bCs/>
          <w:i/>
          <w:iCs/>
        </w:rPr>
        <w:t>RedCap</w:t>
      </w:r>
      <w:proofErr w:type="spellEnd"/>
      <w:r w:rsidRPr="002E2FC3">
        <w:rPr>
          <w:b/>
          <w:bCs/>
          <w:i/>
          <w:iCs/>
        </w:rPr>
        <w:t>.</w:t>
      </w:r>
    </w:p>
    <w:p w14:paraId="48243C69" w14:textId="77777777" w:rsidR="0085690E" w:rsidRDefault="0085690E" w:rsidP="0085690E">
      <w:pPr>
        <w:spacing w:after="120"/>
        <w:jc w:val="both"/>
        <w:rPr>
          <w:b/>
          <w:bCs/>
          <w:i/>
          <w:iCs/>
        </w:rPr>
      </w:pPr>
      <w:r w:rsidRPr="002E2FC3">
        <w:rPr>
          <w:b/>
          <w:bCs/>
          <w:i/>
          <w:iCs/>
        </w:rPr>
        <w:t xml:space="preserve">Proposal </w:t>
      </w:r>
      <w:r>
        <w:rPr>
          <w:b/>
          <w:bCs/>
          <w:i/>
          <w:iCs/>
        </w:rPr>
        <w:t>4</w:t>
      </w:r>
      <w:r w:rsidRPr="002E2FC3">
        <w:rPr>
          <w:b/>
          <w:bCs/>
          <w:i/>
          <w:iCs/>
        </w:rPr>
        <w:t xml:space="preserve">: </w:t>
      </w:r>
      <w:r w:rsidRPr="00233FC9">
        <w:rPr>
          <w:b/>
          <w:bCs/>
          <w:i/>
          <w:iCs/>
        </w:rPr>
        <w:t xml:space="preserve">Support adding the following condition for the evaluation period of 5G NR RLM requirement for HD-FDD: </w:t>
      </w:r>
      <w:r>
        <w:rPr>
          <w:b/>
          <w:bCs/>
          <w:i/>
          <w:iCs/>
        </w:rPr>
        <w:t>for each RLM-RS in RLM requirement, a</w:t>
      </w:r>
      <w:r w:rsidRPr="00233FC9">
        <w:rPr>
          <w:b/>
          <w:bCs/>
          <w:i/>
          <w:iCs/>
        </w:rPr>
        <w:t xml:space="preserve">t least 1 </w:t>
      </w:r>
      <w:r>
        <w:rPr>
          <w:b/>
          <w:bCs/>
          <w:i/>
          <w:iCs/>
        </w:rPr>
        <w:t xml:space="preserve">sample </w:t>
      </w:r>
      <w:r w:rsidRPr="00233FC9">
        <w:rPr>
          <w:b/>
          <w:bCs/>
          <w:i/>
          <w:iCs/>
        </w:rPr>
        <w:t>must fall with DL occasion within an indication period.</w:t>
      </w:r>
    </w:p>
    <w:p w14:paraId="1463E047" w14:textId="5DC1F793" w:rsidR="0076694A" w:rsidRPr="002E2FC3" w:rsidRDefault="0085690E" w:rsidP="00471611">
      <w:pPr>
        <w:spacing w:after="120"/>
        <w:jc w:val="both"/>
        <w:rPr>
          <w:b/>
          <w:bCs/>
          <w:i/>
          <w:iCs/>
        </w:rPr>
      </w:pPr>
      <w:r w:rsidRPr="002E2FC3">
        <w:rPr>
          <w:b/>
          <w:bCs/>
          <w:i/>
          <w:iCs/>
        </w:rPr>
        <w:t xml:space="preserve">Proposal </w:t>
      </w:r>
      <w:r>
        <w:rPr>
          <w:b/>
          <w:bCs/>
          <w:i/>
          <w:iCs/>
        </w:rPr>
        <w:t>5</w:t>
      </w:r>
      <w:r w:rsidRPr="002E2FC3">
        <w:rPr>
          <w:b/>
          <w:bCs/>
          <w:i/>
          <w:iCs/>
        </w:rPr>
        <w:t xml:space="preserve">: </w:t>
      </w:r>
      <w:r w:rsidRPr="00233FC9">
        <w:rPr>
          <w:b/>
          <w:bCs/>
          <w:i/>
          <w:iCs/>
        </w:rPr>
        <w:t xml:space="preserve">Support adding the following condition for the evaluation period of 5G NR </w:t>
      </w:r>
      <w:r>
        <w:rPr>
          <w:b/>
          <w:bCs/>
          <w:i/>
          <w:iCs/>
        </w:rPr>
        <w:t>BFD</w:t>
      </w:r>
      <w:r w:rsidRPr="00233FC9">
        <w:rPr>
          <w:b/>
          <w:bCs/>
          <w:i/>
          <w:iCs/>
        </w:rPr>
        <w:t xml:space="preserve"> requirement for HD-FDD: </w:t>
      </w:r>
      <w:r>
        <w:rPr>
          <w:b/>
          <w:bCs/>
          <w:i/>
          <w:iCs/>
        </w:rPr>
        <w:t>for each BFD-RS</w:t>
      </w:r>
      <w:r w:rsidRPr="00BB1A8C">
        <w:rPr>
          <w:b/>
          <w:bCs/>
          <w:i/>
          <w:iCs/>
        </w:rPr>
        <w:t xml:space="preserve"> </w:t>
      </w:r>
      <w:r>
        <w:rPr>
          <w:b/>
          <w:bCs/>
          <w:i/>
          <w:iCs/>
        </w:rPr>
        <w:t>in BFD requirement, a</w:t>
      </w:r>
      <w:r w:rsidRPr="00233FC9">
        <w:rPr>
          <w:b/>
          <w:bCs/>
          <w:i/>
          <w:iCs/>
        </w:rPr>
        <w:t xml:space="preserve">t least 1 </w:t>
      </w:r>
      <w:r>
        <w:rPr>
          <w:b/>
          <w:bCs/>
          <w:i/>
          <w:iCs/>
        </w:rPr>
        <w:t xml:space="preserve">sample </w:t>
      </w:r>
      <w:r w:rsidRPr="00233FC9">
        <w:rPr>
          <w:b/>
          <w:bCs/>
          <w:i/>
          <w:iCs/>
        </w:rPr>
        <w:t>must fall with DL occasion within an indication period.</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7190DDE8" w14:textId="465D33A0" w:rsidR="0010630D" w:rsidRDefault="009D56DB" w:rsidP="009D56DB">
      <w:r>
        <w:t xml:space="preserve">[1] </w:t>
      </w:r>
      <w:r w:rsidR="003C6577" w:rsidRPr="003C6577">
        <w:t>R4-2115358</w:t>
      </w:r>
      <w:r w:rsidR="00AD1FE5">
        <w:t xml:space="preserve">, </w:t>
      </w:r>
      <w:r w:rsidR="003C6577" w:rsidRPr="003C6577">
        <w:t xml:space="preserve">WF on </w:t>
      </w:r>
      <w:proofErr w:type="spellStart"/>
      <w:r w:rsidR="003C6577" w:rsidRPr="003C6577">
        <w:t>RedCap</w:t>
      </w:r>
      <w:proofErr w:type="spellEnd"/>
      <w:r w:rsidR="003C6577" w:rsidRPr="003C6577">
        <w:t xml:space="preserve"> RRM requirements</w:t>
      </w:r>
      <w:r w:rsidR="00A56205">
        <w:t xml:space="preserve">, </w:t>
      </w:r>
      <w:r w:rsidR="003C6577">
        <w:t>Ericsson</w:t>
      </w:r>
      <w:r w:rsidR="00A56205">
        <w:t>, RAN</w:t>
      </w:r>
      <w:r w:rsidR="0010630D">
        <w:t>4 #</w:t>
      </w:r>
      <w:r w:rsidR="00E15EC5">
        <w:t>100</w:t>
      </w:r>
      <w:r w:rsidR="0010630D">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31EAA" w14:textId="77777777" w:rsidR="00B159AE" w:rsidRDefault="00B159AE">
      <w:r>
        <w:separator/>
      </w:r>
    </w:p>
  </w:endnote>
  <w:endnote w:type="continuationSeparator" w:id="0">
    <w:p w14:paraId="14A9608B" w14:textId="77777777" w:rsidR="00B159AE" w:rsidRDefault="00B159AE">
      <w:r>
        <w:continuationSeparator/>
      </w:r>
    </w:p>
  </w:endnote>
  <w:endnote w:type="continuationNotice" w:id="1">
    <w:p w14:paraId="56632BD3" w14:textId="77777777" w:rsidR="00B159AE" w:rsidRDefault="00B15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81F24" w14:textId="77777777" w:rsidR="00B159AE" w:rsidRDefault="00B159AE">
      <w:r>
        <w:separator/>
      </w:r>
    </w:p>
  </w:footnote>
  <w:footnote w:type="continuationSeparator" w:id="0">
    <w:p w14:paraId="402769AA" w14:textId="77777777" w:rsidR="00B159AE" w:rsidRDefault="00B159AE">
      <w:r>
        <w:continuationSeparator/>
      </w:r>
    </w:p>
  </w:footnote>
  <w:footnote w:type="continuationNotice" w:id="1">
    <w:p w14:paraId="76D85740" w14:textId="77777777" w:rsidR="00B159AE" w:rsidRDefault="00B15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934"/>
    <w:multiLevelType w:val="hybridMultilevel"/>
    <w:tmpl w:val="F35A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A6512E"/>
    <w:multiLevelType w:val="hybridMultilevel"/>
    <w:tmpl w:val="739A3D2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1E13CA"/>
    <w:multiLevelType w:val="hybridMultilevel"/>
    <w:tmpl w:val="B882FAB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413E89"/>
    <w:multiLevelType w:val="hybridMultilevel"/>
    <w:tmpl w:val="BDB41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B400D6"/>
    <w:multiLevelType w:val="hybridMultilevel"/>
    <w:tmpl w:val="75108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132861"/>
    <w:multiLevelType w:val="hybridMultilevel"/>
    <w:tmpl w:val="885A4794"/>
    <w:lvl w:ilvl="0" w:tplc="04090005">
      <w:start w:val="1"/>
      <w:numFmt w:val="bullet"/>
      <w:lvlText w:val=""/>
      <w:lvlJc w:val="left"/>
      <w:pPr>
        <w:ind w:left="36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60AF56DA"/>
    <w:multiLevelType w:val="hybridMultilevel"/>
    <w:tmpl w:val="79C4E20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27"/>
  </w:num>
  <w:num w:numId="12">
    <w:abstractNumId w:val="13"/>
  </w:num>
  <w:num w:numId="13">
    <w:abstractNumId w:val="5"/>
  </w:num>
  <w:num w:numId="14">
    <w:abstractNumId w:val="9"/>
  </w:num>
  <w:num w:numId="15">
    <w:abstractNumId w:val="11"/>
  </w:num>
  <w:num w:numId="16">
    <w:abstractNumId w:val="22"/>
  </w:num>
  <w:num w:numId="17">
    <w:abstractNumId w:val="12"/>
  </w:num>
  <w:num w:numId="18">
    <w:abstractNumId w:val="4"/>
  </w:num>
  <w:num w:numId="19">
    <w:abstractNumId w:val="18"/>
  </w:num>
  <w:num w:numId="20">
    <w:abstractNumId w:val="29"/>
  </w:num>
  <w:num w:numId="21">
    <w:abstractNumId w:val="1"/>
  </w:num>
  <w:num w:numId="22">
    <w:abstractNumId w:val="17"/>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4">
    <w:abstractNumId w:val="19"/>
  </w:num>
  <w:num w:numId="25">
    <w:abstractNumId w:val="25"/>
  </w:num>
  <w:num w:numId="26">
    <w:abstractNumId w:val="14"/>
  </w:num>
  <w:num w:numId="27">
    <w:abstractNumId w:val="3"/>
  </w:num>
  <w:num w:numId="28">
    <w:abstractNumId w:val="7"/>
  </w:num>
  <w:num w:numId="29">
    <w:abstractNumId w:val="23"/>
  </w:num>
  <w:num w:numId="30">
    <w:abstractNumId w:val="15"/>
  </w:num>
  <w:num w:numId="31">
    <w:abstractNumId w:val="0"/>
  </w:num>
  <w:num w:numId="32">
    <w:abstractNumId w:val="20"/>
  </w:num>
  <w:num w:numId="33">
    <w:abstractNumId w:val="24"/>
  </w:num>
  <w:num w:numId="3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53FA"/>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37C59"/>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835"/>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270A2"/>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16"/>
    <w:rsid w:val="001532F8"/>
    <w:rsid w:val="0015382B"/>
    <w:rsid w:val="0015416A"/>
    <w:rsid w:val="00154365"/>
    <w:rsid w:val="001543DB"/>
    <w:rsid w:val="001557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2D6B"/>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280"/>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551A"/>
    <w:rsid w:val="00226CE0"/>
    <w:rsid w:val="00226D25"/>
    <w:rsid w:val="00227B2B"/>
    <w:rsid w:val="00227E27"/>
    <w:rsid w:val="00227FE1"/>
    <w:rsid w:val="00230324"/>
    <w:rsid w:val="00230984"/>
    <w:rsid w:val="00231F46"/>
    <w:rsid w:val="002332D6"/>
    <w:rsid w:val="00233FC9"/>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5FC2"/>
    <w:rsid w:val="002B0A1B"/>
    <w:rsid w:val="002B15A0"/>
    <w:rsid w:val="002B2308"/>
    <w:rsid w:val="002B3ECF"/>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EA9"/>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0D0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137"/>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12F5"/>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1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519"/>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0C1F"/>
    <w:rsid w:val="005914AF"/>
    <w:rsid w:val="00592401"/>
    <w:rsid w:val="00592642"/>
    <w:rsid w:val="00592D57"/>
    <w:rsid w:val="00594C22"/>
    <w:rsid w:val="00594C68"/>
    <w:rsid w:val="00595549"/>
    <w:rsid w:val="00596454"/>
    <w:rsid w:val="005A1FEC"/>
    <w:rsid w:val="005A3799"/>
    <w:rsid w:val="005A3E2A"/>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77D"/>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4C1"/>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518"/>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3F88"/>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C84"/>
    <w:rsid w:val="00763FC2"/>
    <w:rsid w:val="0076423E"/>
    <w:rsid w:val="0076451B"/>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445"/>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690E"/>
    <w:rsid w:val="00857127"/>
    <w:rsid w:val="0085733A"/>
    <w:rsid w:val="00857703"/>
    <w:rsid w:val="00857B7F"/>
    <w:rsid w:val="00857D66"/>
    <w:rsid w:val="008601F0"/>
    <w:rsid w:val="00860F1F"/>
    <w:rsid w:val="0086156B"/>
    <w:rsid w:val="00861B23"/>
    <w:rsid w:val="00862350"/>
    <w:rsid w:val="00862FE2"/>
    <w:rsid w:val="00864D99"/>
    <w:rsid w:val="00866398"/>
    <w:rsid w:val="00867271"/>
    <w:rsid w:val="00870329"/>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9C"/>
    <w:rsid w:val="008D22DD"/>
    <w:rsid w:val="008D2A0D"/>
    <w:rsid w:val="008D3DD6"/>
    <w:rsid w:val="008D447A"/>
    <w:rsid w:val="008D4D76"/>
    <w:rsid w:val="008D4E62"/>
    <w:rsid w:val="008D5BD4"/>
    <w:rsid w:val="008D5D1C"/>
    <w:rsid w:val="008D68E8"/>
    <w:rsid w:val="008D6AA0"/>
    <w:rsid w:val="008D7946"/>
    <w:rsid w:val="008E0979"/>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16D"/>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59"/>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43E"/>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21B"/>
    <w:rsid w:val="009D2317"/>
    <w:rsid w:val="009D281D"/>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9EC"/>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4AAE"/>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5D51"/>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515"/>
    <w:rsid w:val="00B106AA"/>
    <w:rsid w:val="00B10FCB"/>
    <w:rsid w:val="00B12A56"/>
    <w:rsid w:val="00B131B8"/>
    <w:rsid w:val="00B14182"/>
    <w:rsid w:val="00B159AE"/>
    <w:rsid w:val="00B15C0B"/>
    <w:rsid w:val="00B15D2E"/>
    <w:rsid w:val="00B16508"/>
    <w:rsid w:val="00B178CD"/>
    <w:rsid w:val="00B17F57"/>
    <w:rsid w:val="00B20128"/>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A8C"/>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6D70"/>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674C"/>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20D"/>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7E8"/>
    <w:rsid w:val="00E018FF"/>
    <w:rsid w:val="00E01D86"/>
    <w:rsid w:val="00E02017"/>
    <w:rsid w:val="00E02F7C"/>
    <w:rsid w:val="00E03285"/>
    <w:rsid w:val="00E0370A"/>
    <w:rsid w:val="00E05055"/>
    <w:rsid w:val="00E05A88"/>
    <w:rsid w:val="00E0620D"/>
    <w:rsid w:val="00E06408"/>
    <w:rsid w:val="00E066D7"/>
    <w:rsid w:val="00E069B3"/>
    <w:rsid w:val="00E06AED"/>
    <w:rsid w:val="00E06BC5"/>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886"/>
    <w:rsid w:val="00E51E38"/>
    <w:rsid w:val="00E52644"/>
    <w:rsid w:val="00E53891"/>
    <w:rsid w:val="00E54002"/>
    <w:rsid w:val="00E541C9"/>
    <w:rsid w:val="00E547B2"/>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A7D66"/>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547F"/>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1E5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72E5"/>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E5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587039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7804015">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1649600">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44489941">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4126096">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707929">
      <w:bodyDiv w:val="1"/>
      <w:marLeft w:val="0"/>
      <w:marRight w:val="0"/>
      <w:marTop w:val="0"/>
      <w:marBottom w:val="0"/>
      <w:divBdr>
        <w:top w:val="none" w:sz="0" w:space="0" w:color="auto"/>
        <w:left w:val="none" w:sz="0" w:space="0" w:color="auto"/>
        <w:bottom w:val="none" w:sz="0" w:space="0" w:color="auto"/>
        <w:right w:val="none" w:sz="0" w:space="0" w:color="auto"/>
      </w:divBdr>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14</TotalTime>
  <Pages>6</Pages>
  <Words>1847</Words>
  <Characters>10528</Characters>
  <Application>Microsoft Office Word</Application>
  <DocSecurity>0</DocSecurity>
  <Lines>87</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9</cp:revision>
  <cp:lastPrinted>2016-08-05T18:54:00Z</cp:lastPrinted>
  <dcterms:created xsi:type="dcterms:W3CDTF">2021-10-19T18:02:00Z</dcterms:created>
  <dcterms:modified xsi:type="dcterms:W3CDTF">2021-10-22T20:17:00Z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